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 xml:space="preserve">Having technical difficulties? Call </w:t>
      </w:r>
      <w:proofErr w:type="spellStart"/>
      <w:r w:rsidRPr="0013119F">
        <w:rPr>
          <w:rFonts w:ascii="Arial" w:eastAsia="Times New Roman" w:hAnsi="Arial" w:cs="Arial"/>
          <w:color w:val="000000"/>
          <w:sz w:val="32"/>
          <w:szCs w:val="32"/>
        </w:rPr>
        <w:t>GoToWebinar</w:t>
      </w:r>
      <w:proofErr w:type="spellEnd"/>
      <w:r w:rsidRPr="0013119F">
        <w:rPr>
          <w:rFonts w:ascii="Arial" w:eastAsia="Times New Roman" w:hAnsi="Arial" w:cs="Arial"/>
          <w:color w:val="000000"/>
          <w:sz w:val="32"/>
          <w:szCs w:val="32"/>
        </w:rPr>
        <w:t>: 800-263-6317 and select option 2 (webinar); option 1, and option 1.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hyperlink r:id="rId5" w:tooltip="Right click name to see attendee menu." w:history="1">
        <w:proofErr w:type="spellStart"/>
        <w:r w:rsidRPr="0013119F">
          <w:rPr>
            <w:rFonts w:ascii="Arial" w:eastAsia="Times New Roman" w:hAnsi="Arial" w:cs="Arial"/>
            <w:b/>
            <w:bCs/>
            <w:color w:val="0000FF"/>
            <w:kern w:val="36"/>
            <w:sz w:val="32"/>
            <w:szCs w:val="32"/>
            <w:u w:val="single"/>
          </w:rPr>
          <w:t>DigitalGov</w:t>
        </w:r>
        <w:proofErr w:type="spellEnd"/>
        <w:r w:rsidRPr="0013119F">
          <w:rPr>
            <w:rFonts w:ascii="Arial" w:eastAsia="Times New Roman" w:hAnsi="Arial" w:cs="Arial"/>
            <w:b/>
            <w:bCs/>
            <w:color w:val="0000FF"/>
            <w:kern w:val="36"/>
            <w:sz w:val="32"/>
            <w:szCs w:val="32"/>
            <w:u w:val="single"/>
          </w:rPr>
          <w:t xml:space="preserve"> University</w:t>
        </w:r>
      </w:hyperlink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 (to All - Entire Audience):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>We'll be taking questions at the end of the presentation. Please type your questions in the chat box.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Q: What if you have a .Net web service already?  Does that work?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 xml:space="preserve">A: For the open data policy and harvesting on to Data.gov, it needs to be JSON formatted file. 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Q: Can you delete a harvest source?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 xml:space="preserve">A: Any file or harvest source can be deleted at </w:t>
      </w:r>
      <w:proofErr w:type="spellStart"/>
      <w:r w:rsidRPr="0013119F">
        <w:rPr>
          <w:rFonts w:ascii="Arial" w:eastAsia="Times New Roman" w:hAnsi="Arial" w:cs="Arial"/>
          <w:color w:val="000000"/>
          <w:sz w:val="32"/>
          <w:szCs w:val="32"/>
        </w:rPr>
        <w:t>anytime</w:t>
      </w:r>
      <w:proofErr w:type="spellEnd"/>
      <w:r w:rsidRPr="0013119F">
        <w:rPr>
          <w:rFonts w:ascii="Arial" w:eastAsia="Times New Roman" w:hAnsi="Arial" w:cs="Arial"/>
          <w:color w:val="000000"/>
          <w:sz w:val="32"/>
          <w:szCs w:val="32"/>
        </w:rPr>
        <w:t xml:space="preserve">. Expect 24 hours for the source to be reflected on Data.gov. 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Q: What is a CSW endpoint?  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 xml:space="preserve">A: CSW stands for Catalog Service for the Web -- You can read more at http://geoplatform.gov/csw-resources 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lastRenderedPageBreak/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Q: ISO metadata is the recommended format, CSDGM metadata is the older format - can be used but Federal agencies are encouraged to use ISO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>A: Thanks!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Q: What is the email address to contact Data.gov?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>A: datagovhelp@gsa.gov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Q: What is the email address to contact Data.gov?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>A: datagovhelp@gsa.gov or directly to rebecca.williams@gsa.gov and philip.ashlock@gsa.gov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Q: What is the best way to contact the data.gov team?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>A: See above.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lastRenderedPageBreak/>
        <w:t xml:space="preserve">Q: Is a CSW endpoint required if you have geospatial data, or is the </w:t>
      </w:r>
      <w:proofErr w:type="spellStart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data.json</w:t>
      </w:r>
      <w:proofErr w:type="spellEnd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 sufficient?  And </w:t>
      </w:r>
      <w:proofErr w:type="spellStart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sholud</w:t>
      </w:r>
      <w:proofErr w:type="spellEnd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 data-</w:t>
      </w:r>
      <w:proofErr w:type="spellStart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nonspatial</w:t>
      </w:r>
      <w:proofErr w:type="spellEnd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-</w:t>
      </w:r>
      <w:proofErr w:type="spellStart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harvest.json</w:t>
      </w:r>
      <w:proofErr w:type="spellEnd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 just </w:t>
      </w:r>
      <w:proofErr w:type="gramStart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contain</w:t>
      </w:r>
      <w:proofErr w:type="gramEnd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 a subset of </w:t>
      </w:r>
      <w:proofErr w:type="spellStart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data.json</w:t>
      </w:r>
      <w:proofErr w:type="spellEnd"/>
      <w:r w:rsidRPr="0013119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?</w:t>
      </w:r>
    </w:p>
    <w:p w:rsid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13119F">
        <w:rPr>
          <w:rFonts w:ascii="Arial" w:eastAsia="Times New Roman" w:hAnsi="Arial" w:cs="Arial"/>
          <w:color w:val="000000"/>
          <w:sz w:val="32"/>
          <w:szCs w:val="32"/>
        </w:rPr>
        <w:t xml:space="preserve">A: Good question! 1. You need both. 2. Yes, </w:t>
      </w:r>
    </w:p>
    <w:p w:rsid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13119F" w:rsidRDefault="0013119F" w:rsidP="0013119F">
      <w:pPr>
        <w:pStyle w:val="Heading1"/>
        <w:spacing w:line="75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Q: If non-fed data is being shared through data.gov, is there someone that can help validate that the posted data policy/terms of use are in compliance?</w:t>
      </w:r>
    </w:p>
    <w:p w:rsidR="0013119F" w:rsidRDefault="0013119F" w:rsidP="0013119F">
      <w:pPr>
        <w:pStyle w:val="NormalWeb"/>
        <w:spacing w:line="75" w:lineRule="atLeas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A: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ToU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are required for non-federal sites precisely because they are governed by local law not the federal EO. 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 xml:space="preserve">Q: Can you address data repositories that are federally funded but not hosted at the agency itself?  Can they be harvested directly by data.gov?  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13119F">
        <w:rPr>
          <w:rFonts w:ascii="Arial" w:eastAsia="Times New Roman" w:hAnsi="Arial" w:cs="Arial"/>
          <w:color w:val="000000"/>
          <w:sz w:val="17"/>
          <w:szCs w:val="17"/>
        </w:rPr>
        <w:t xml:space="preserve">A: Yes. 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Q: how do you find your agencies Data.gov contact?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13119F">
        <w:rPr>
          <w:rFonts w:ascii="Arial" w:eastAsia="Times New Roman" w:hAnsi="Arial" w:cs="Arial"/>
          <w:color w:val="000000"/>
          <w:sz w:val="17"/>
          <w:szCs w:val="17"/>
        </w:rPr>
        <w:t>A: Reach out to the Data.gov team if you do not know who this person is. (See our emails above).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Q: We currently have metadata on data.gov and utilize inventory.data.gov for our Public Data Listing, will our data remain on data.gov or will it be changing?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13119F">
        <w:rPr>
          <w:rFonts w:ascii="Arial" w:eastAsia="Times New Roman" w:hAnsi="Arial" w:cs="Arial"/>
          <w:color w:val="000000"/>
          <w:sz w:val="17"/>
          <w:szCs w:val="17"/>
        </w:rPr>
        <w:t xml:space="preserve">A: For folks using invenory.data.gov the metadata will be updated automatically. You however should continue to coordinate moving the inventory.data.gov file to your agency's site. </w:t>
      </w:r>
    </w:p>
    <w:p w:rsidR="0013119F" w:rsidRPr="0013119F" w:rsidRDefault="0013119F" w:rsidP="0013119F">
      <w:pPr>
        <w:spacing w:after="0" w:line="75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Audience Question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119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Q: If non-federal metadata is shared with the NSGIC GIS Inventory, is it then harvested by data.gov?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13119F">
        <w:rPr>
          <w:rFonts w:ascii="Arial" w:eastAsia="Times New Roman" w:hAnsi="Arial" w:cs="Arial"/>
          <w:color w:val="000000"/>
          <w:sz w:val="17"/>
          <w:szCs w:val="17"/>
        </w:rPr>
        <w:t xml:space="preserve">A: Yes, they are one of our harvest sources. </w:t>
      </w:r>
    </w:p>
    <w:p w:rsidR="00E76403" w:rsidRDefault="00E76403" w:rsidP="00E76403">
      <w:pPr>
        <w:pStyle w:val="Heading1"/>
        <w:spacing w:line="75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Q: Is there a place where tool developers can verify the 1.1 version of the </w:t>
      </w:r>
      <w:proofErr w:type="spellStart"/>
      <w:r>
        <w:rPr>
          <w:rFonts w:ascii="Arial" w:hAnsi="Arial" w:cs="Arial"/>
          <w:color w:val="000000"/>
        </w:rPr>
        <w:t>data.json</w:t>
      </w:r>
      <w:proofErr w:type="spellEnd"/>
      <w:r>
        <w:rPr>
          <w:rFonts w:ascii="Arial" w:hAnsi="Arial" w:cs="Arial"/>
          <w:color w:val="000000"/>
        </w:rPr>
        <w:t xml:space="preserve"> format they produce?</w:t>
      </w:r>
    </w:p>
    <w:p w:rsidR="00E76403" w:rsidRDefault="00E76403" w:rsidP="00E76403">
      <w:pPr>
        <w:pStyle w:val="NormalWeb"/>
        <w:spacing w:line="75" w:lineRule="atLeas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A: Yes, the validator will be updated against our JSON schema file that will be updated by Dec 1st if not sooner.</w:t>
      </w:r>
    </w:p>
    <w:p w:rsidR="00B572B0" w:rsidRPr="00B572B0" w:rsidRDefault="00B572B0" w:rsidP="00B572B0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Audience Question</w:t>
      </w:r>
    </w:p>
    <w:p w:rsidR="00B572B0" w:rsidRPr="00B572B0" w:rsidRDefault="00B572B0" w:rsidP="00B572B0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lastRenderedPageBreak/>
        <w:t xml:space="preserve">Q: If our site is a CKAN instance, do we still need </w:t>
      </w:r>
      <w:proofErr w:type="spellStart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data.json</w:t>
      </w:r>
      <w:proofErr w:type="spellEnd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 xml:space="preserve"> and/or data-</w:t>
      </w:r>
      <w:proofErr w:type="spellStart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nonspatial</w:t>
      </w:r>
      <w:proofErr w:type="spellEnd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-</w:t>
      </w:r>
      <w:proofErr w:type="spellStart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harvest.json</w:t>
      </w:r>
      <w:proofErr w:type="spellEnd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?</w:t>
      </w:r>
    </w:p>
    <w:p w:rsidR="00B572B0" w:rsidRPr="00B572B0" w:rsidRDefault="00B572B0" w:rsidP="00B572B0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B572B0">
        <w:rPr>
          <w:rFonts w:ascii="Arial" w:eastAsia="Times New Roman" w:hAnsi="Arial" w:cs="Arial"/>
          <w:color w:val="000000"/>
          <w:sz w:val="17"/>
          <w:szCs w:val="17"/>
        </w:rPr>
        <w:t xml:space="preserve">A: Yes -- you need both. </w:t>
      </w:r>
    </w:p>
    <w:p w:rsidR="00B572B0" w:rsidRPr="00B572B0" w:rsidRDefault="00B572B0" w:rsidP="00B572B0">
      <w:pPr>
        <w:spacing w:after="0" w:line="75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p w:rsidR="00B572B0" w:rsidRPr="00B572B0" w:rsidRDefault="00B572B0" w:rsidP="00B572B0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Audience Question</w:t>
      </w:r>
    </w:p>
    <w:p w:rsidR="00B572B0" w:rsidRPr="00B572B0" w:rsidRDefault="00B572B0" w:rsidP="00B572B0">
      <w:pPr>
        <w:spacing w:before="100" w:beforeAutospacing="1" w:after="100" w:afterAutospacing="1" w:line="7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 xml:space="preserve">Q: Q: I saw two admirable example </w:t>
      </w:r>
      <w:proofErr w:type="spellStart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data.json</w:t>
      </w:r>
      <w:proofErr w:type="spellEnd"/>
      <w:r w:rsidRPr="00B572B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 xml:space="preserve"> files:   http://www.gsa.gov/data.json and http://www.nist.gov/data.json.  Are there more to survey</w:t>
      </w:r>
    </w:p>
    <w:p w:rsidR="00B572B0" w:rsidRPr="00B572B0" w:rsidRDefault="00B572B0" w:rsidP="00B572B0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B572B0">
        <w:rPr>
          <w:rFonts w:ascii="Arial" w:eastAsia="Times New Roman" w:hAnsi="Arial" w:cs="Arial"/>
          <w:color w:val="000000"/>
          <w:sz w:val="17"/>
          <w:szCs w:val="17"/>
        </w:rPr>
        <w:t>A: Check out the Project Open Data Dashboard or your favorite agency's website /</w:t>
      </w:r>
      <w:proofErr w:type="spellStart"/>
      <w:r w:rsidRPr="00B572B0">
        <w:rPr>
          <w:rFonts w:ascii="Arial" w:eastAsia="Times New Roman" w:hAnsi="Arial" w:cs="Arial"/>
          <w:color w:val="000000"/>
          <w:sz w:val="17"/>
          <w:szCs w:val="17"/>
        </w:rPr>
        <w:t>data.json</w:t>
      </w:r>
      <w:proofErr w:type="spellEnd"/>
    </w:p>
    <w:p w:rsidR="00901937" w:rsidRDefault="00901937" w:rsidP="00901937">
      <w:pPr>
        <w:pStyle w:val="Heading1"/>
        <w:spacing w:line="75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Q: Do I understand correctly that you are going to automate CSDGM/ISO to JSON transform and add the auto-detect for geographic information? If so, why not wait for these solutions versus having all metadata producers to dedicate such effort to a temporary fixes (create two records and add ‘geospatial’ theme keyword)?</w:t>
      </w:r>
    </w:p>
    <w:p w:rsidR="00901937" w:rsidRDefault="00901937" w:rsidP="00901937">
      <w:pPr>
        <w:pStyle w:val="NormalWeb"/>
        <w:spacing w:line="75" w:lineRule="atLeas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A: It is not a transformation, but trying to retain consistency between POD and geospatial requirements. </w:t>
      </w:r>
    </w:p>
    <w:p w:rsidR="00901937" w:rsidRDefault="00901937" w:rsidP="00901937">
      <w:pPr>
        <w:pStyle w:val="Heading1"/>
        <w:spacing w:line="75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Q: So geospatial data developers will have to produce two </w:t>
      </w:r>
      <w:proofErr w:type="spellStart"/>
      <w:r>
        <w:rPr>
          <w:rFonts w:ascii="Arial" w:hAnsi="Arial" w:cs="Arial"/>
          <w:color w:val="000000"/>
        </w:rPr>
        <w:t>seperate</w:t>
      </w:r>
      <w:proofErr w:type="spellEnd"/>
      <w:r>
        <w:rPr>
          <w:rFonts w:ascii="Arial" w:hAnsi="Arial" w:cs="Arial"/>
          <w:color w:val="000000"/>
        </w:rPr>
        <w:t xml:space="preserve"> metadata records for the life of the program?</w:t>
      </w:r>
    </w:p>
    <w:p w:rsidR="00901937" w:rsidRDefault="00901937" w:rsidP="00901937">
      <w:pPr>
        <w:pStyle w:val="NormalWeb"/>
        <w:spacing w:line="75" w:lineRule="atLeas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A: For the time being there are several metadata sources required.</w:t>
      </w:r>
    </w:p>
    <w:p w:rsidR="0013119F" w:rsidRPr="0013119F" w:rsidRDefault="0013119F" w:rsidP="0013119F">
      <w:pPr>
        <w:spacing w:before="100" w:beforeAutospacing="1" w:after="100" w:afterAutospacing="1" w:line="75" w:lineRule="atLeast"/>
        <w:rPr>
          <w:rFonts w:ascii="Arial" w:eastAsia="Times New Roman" w:hAnsi="Arial" w:cs="Arial"/>
          <w:color w:val="000000"/>
          <w:sz w:val="32"/>
          <w:szCs w:val="32"/>
        </w:rPr>
      </w:pPr>
      <w:bookmarkStart w:id="0" w:name="_GoBack"/>
      <w:bookmarkEnd w:id="0"/>
    </w:p>
    <w:p w:rsidR="00EC673E" w:rsidRPr="0013119F" w:rsidRDefault="00901937">
      <w:pPr>
        <w:rPr>
          <w:sz w:val="32"/>
          <w:szCs w:val="32"/>
        </w:rPr>
      </w:pPr>
    </w:p>
    <w:sectPr w:rsidR="00EC673E" w:rsidRPr="00131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19F"/>
    <w:rsid w:val="0013119F"/>
    <w:rsid w:val="002376DC"/>
    <w:rsid w:val="00901937"/>
    <w:rsid w:val="00A95F39"/>
    <w:rsid w:val="00B572B0"/>
    <w:rsid w:val="00E7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311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31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311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311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31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311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4154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843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6483842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946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19307957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606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86223718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67978460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4520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43282575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29167231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34513364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209905764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1364544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33122363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69858064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62014300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205195020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613830367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185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949825465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6792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796560570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44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1398956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28649954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909216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%3cA%20HREF=%22%3conRightClick%3eeCMD_DoAttendeeContextMenu%206684683%3c/onRightClick%3e%22%3e%3c/A%3e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 A Liptrap</dc:creator>
  <cp:lastModifiedBy>Lynda A Liptrap</cp:lastModifiedBy>
  <cp:revision>4</cp:revision>
  <dcterms:created xsi:type="dcterms:W3CDTF">2014-11-05T16:31:00Z</dcterms:created>
  <dcterms:modified xsi:type="dcterms:W3CDTF">2014-11-05T16:45:00Z</dcterms:modified>
</cp:coreProperties>
</file>