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91A676" w14:textId="77777777" w:rsidR="007F0C03" w:rsidRPr="00294168" w:rsidRDefault="007F0C03" w:rsidP="00351739">
      <w:pPr>
        <w:pStyle w:val="Heading1"/>
      </w:pPr>
      <w:bookmarkStart w:id="0" w:name="_GoBack"/>
      <w:bookmarkEnd w:id="0"/>
      <w:r w:rsidRPr="00294168">
        <w:t xml:space="preserve">Profile Reconciling the FGDC </w:t>
      </w:r>
      <w:r w:rsidRPr="00294168">
        <w:rPr>
          <w:i w:val="0"/>
        </w:rPr>
        <w:t>United States Thoroughfare, Landmark, and Postal Address Data Standard</w:t>
      </w:r>
      <w:r w:rsidRPr="00294168">
        <w:t xml:space="preserve"> and the NENA Next Generation 9-1-1 (NG9-1-1) Civic Location Data Exchange Format (CLDXF) Standard </w:t>
      </w:r>
    </w:p>
    <w:p w14:paraId="2AABED57" w14:textId="77777777" w:rsidR="007F0C03" w:rsidRPr="00294168" w:rsidRDefault="007F0C03" w:rsidP="00351739">
      <w:pPr>
        <w:pStyle w:val="Heading2"/>
      </w:pPr>
      <w:bookmarkStart w:id="1" w:name="0_Title_Page_Table_of_Contents"/>
      <w:bookmarkEnd w:id="1"/>
      <w:r w:rsidRPr="00294168">
        <w:t xml:space="preserve">0. </w:t>
      </w:r>
      <w:r w:rsidR="00351739" w:rsidRPr="00294168">
        <w:tab/>
      </w:r>
      <w:r w:rsidRPr="00294168">
        <w:t xml:space="preserve">Title Page, Table of Contents </w:t>
      </w:r>
    </w:p>
    <w:p w14:paraId="20BCDF60" w14:textId="77777777" w:rsidR="007F0C03" w:rsidRPr="00294168" w:rsidRDefault="007F0C03" w:rsidP="00351739">
      <w:pPr>
        <w:pStyle w:val="Heading2"/>
      </w:pPr>
      <w:bookmarkStart w:id="2" w:name="1_Summary"/>
      <w:bookmarkEnd w:id="2"/>
      <w:r w:rsidRPr="00294168">
        <w:t xml:space="preserve">1. </w:t>
      </w:r>
      <w:r w:rsidR="00351739" w:rsidRPr="00294168">
        <w:tab/>
      </w:r>
      <w:r w:rsidRPr="00294168">
        <w:t xml:space="preserve">Summary </w:t>
      </w:r>
    </w:p>
    <w:p w14:paraId="08D22545" w14:textId="77777777" w:rsidR="007F0C03" w:rsidRPr="00294168" w:rsidRDefault="007F0C03" w:rsidP="00351739">
      <w:r w:rsidRPr="00294168">
        <w:t xml:space="preserve">A profile provides, for a particular application of a base standard, either a restricted subset of the standard, or a limited extension of a standard that does not contradict the base standard, or both (ISO 19106). </w:t>
      </w:r>
    </w:p>
    <w:p w14:paraId="00EC6ECF" w14:textId="77777777" w:rsidR="007F0C03" w:rsidRPr="00294168" w:rsidRDefault="007F0C03" w:rsidP="00351739">
      <w:r w:rsidRPr="00294168">
        <w:t xml:space="preserve">This profile reconciles two address data standards: </w:t>
      </w:r>
    </w:p>
    <w:p w14:paraId="0963AB28" w14:textId="77777777" w:rsidR="007F0C03" w:rsidRPr="00294168" w:rsidRDefault="007F0C03" w:rsidP="007F0C03">
      <w:pPr>
        <w:numPr>
          <w:ilvl w:val="0"/>
          <w:numId w:val="1"/>
        </w:numPr>
        <w:spacing w:before="100" w:beforeAutospacing="1" w:after="100" w:afterAutospacing="1"/>
        <w:rPr>
          <w:rFonts w:eastAsia="Times New Roman" w:cs="Times New Roman"/>
        </w:rPr>
      </w:pPr>
      <w:r w:rsidRPr="00294168">
        <w:rPr>
          <w:rFonts w:eastAsia="Times New Roman" w:cs="Times New Roman"/>
        </w:rPr>
        <w:t xml:space="preserve">The U.S. Federal Geographic Data Committee (FGDC) </w:t>
      </w:r>
      <w:r w:rsidRPr="00294168">
        <w:rPr>
          <w:rFonts w:eastAsia="Times New Roman" w:cs="Times New Roman"/>
          <w:i/>
          <w:iCs/>
        </w:rPr>
        <w:t>United States Thoroughfare, Landmark, and Postal Address Data Standard</w:t>
      </w:r>
      <w:r w:rsidRPr="00294168">
        <w:rPr>
          <w:rFonts w:eastAsia="Times New Roman" w:cs="Times New Roman"/>
        </w:rPr>
        <w:t xml:space="preserve">, and </w:t>
      </w:r>
    </w:p>
    <w:p w14:paraId="4FA9DA99" w14:textId="77777777" w:rsidR="007F0C03" w:rsidRPr="00294168" w:rsidRDefault="007F0C03" w:rsidP="007F0C03">
      <w:pPr>
        <w:numPr>
          <w:ilvl w:val="0"/>
          <w:numId w:val="1"/>
        </w:numPr>
        <w:spacing w:before="100" w:beforeAutospacing="1" w:after="100" w:afterAutospacing="1"/>
        <w:rPr>
          <w:rFonts w:eastAsia="Times New Roman" w:cs="Times New Roman"/>
        </w:rPr>
      </w:pPr>
      <w:r w:rsidRPr="00294168">
        <w:rPr>
          <w:rFonts w:eastAsia="Times New Roman" w:cs="Times New Roman"/>
        </w:rPr>
        <w:t xml:space="preserve">The National Emergency Number Association (NENA) </w:t>
      </w:r>
      <w:r w:rsidRPr="00294168">
        <w:rPr>
          <w:rFonts w:eastAsia="Times New Roman" w:cs="Times New Roman"/>
          <w:i/>
          <w:iCs/>
        </w:rPr>
        <w:t>Next Generation 9-1-1 (NG9-1-1) Civic Location Data Exchange Format (CLDXF) Standard</w:t>
      </w:r>
      <w:r w:rsidRPr="00294168">
        <w:rPr>
          <w:rFonts w:eastAsia="Times New Roman" w:cs="Times New Roman"/>
        </w:rPr>
        <w:t xml:space="preserve">. </w:t>
      </w:r>
    </w:p>
    <w:p w14:paraId="42340659" w14:textId="77777777" w:rsidR="007F0C03" w:rsidRPr="00294168" w:rsidRDefault="007F0C03" w:rsidP="002F18EF">
      <w:pPr>
        <w:rPr>
          <w:spacing w:val="-2"/>
        </w:rPr>
      </w:pPr>
      <w:r w:rsidRPr="00294168">
        <w:rPr>
          <w:spacing w:val="-2"/>
        </w:rPr>
        <w:t xml:space="preserve">Because they were drafted for different purposes, the standards differ in certain details. This profile is intended to facilitate and standardize the conversion of address records from FGDC conformance to CLDXF conformance and vice versa. Specifically the profile: </w:t>
      </w:r>
    </w:p>
    <w:p w14:paraId="60E44F8F" w14:textId="77777777" w:rsidR="007F0C03" w:rsidRPr="00294168" w:rsidRDefault="007F0C03" w:rsidP="007F0C03">
      <w:pPr>
        <w:numPr>
          <w:ilvl w:val="0"/>
          <w:numId w:val="2"/>
        </w:numPr>
        <w:spacing w:before="100" w:beforeAutospacing="1" w:after="100" w:afterAutospacing="1"/>
        <w:rPr>
          <w:rFonts w:eastAsia="Times New Roman" w:cs="Times New Roman"/>
        </w:rPr>
      </w:pPr>
      <w:r w:rsidRPr="00294168">
        <w:rPr>
          <w:rFonts w:eastAsia="Times New Roman" w:cs="Times New Roman"/>
        </w:rPr>
        <w:t xml:space="preserve">States the equivalencies between FGDC and CLDXF elements, and notes any discrepancies in definition or construction (Section 7) </w:t>
      </w:r>
    </w:p>
    <w:p w14:paraId="31CD08E0" w14:textId="77777777" w:rsidR="007F0C03" w:rsidRPr="00294168" w:rsidRDefault="007F0C03" w:rsidP="007F0C03">
      <w:pPr>
        <w:numPr>
          <w:ilvl w:val="0"/>
          <w:numId w:val="2"/>
        </w:numPr>
        <w:spacing w:before="100" w:beforeAutospacing="1" w:after="100" w:afterAutospacing="1"/>
        <w:rPr>
          <w:rFonts w:eastAsia="Times New Roman" w:cs="Times New Roman"/>
        </w:rPr>
      </w:pPr>
      <w:r w:rsidRPr="00294168">
        <w:rPr>
          <w:rFonts w:eastAsia="Times New Roman" w:cs="Times New Roman"/>
        </w:rPr>
        <w:t xml:space="preserve">States which FGDC parts, classes, elements, attributes and values are excluded from the CLDXF (Section 8). </w:t>
      </w:r>
    </w:p>
    <w:p w14:paraId="21DA50BE" w14:textId="77777777" w:rsidR="007F0C03" w:rsidRPr="00294168" w:rsidRDefault="007F0C03" w:rsidP="007F0C03">
      <w:pPr>
        <w:numPr>
          <w:ilvl w:val="0"/>
          <w:numId w:val="2"/>
        </w:numPr>
        <w:spacing w:before="100" w:beforeAutospacing="1" w:after="100" w:afterAutospacing="1"/>
        <w:rPr>
          <w:rFonts w:eastAsia="Times New Roman" w:cs="Times New Roman"/>
        </w:rPr>
      </w:pPr>
      <w:r w:rsidRPr="00294168">
        <w:rPr>
          <w:rFonts w:eastAsia="Times New Roman" w:cs="Times New Roman"/>
        </w:rPr>
        <w:t xml:space="preserve">Provides detailed instructions for converting FGDC address elements to their CLDXF equivalents, and vice versa (Section 9). </w:t>
      </w:r>
    </w:p>
    <w:p w14:paraId="4F585AEB" w14:textId="77777777" w:rsidR="007F0C03" w:rsidRPr="00294168" w:rsidRDefault="007F0C03" w:rsidP="007F0C03">
      <w:pPr>
        <w:numPr>
          <w:ilvl w:val="0"/>
          <w:numId w:val="2"/>
        </w:numPr>
        <w:spacing w:before="100" w:beforeAutospacing="1" w:after="100" w:afterAutospacing="1"/>
        <w:rPr>
          <w:rFonts w:eastAsia="Times New Roman" w:cs="Times New Roman"/>
        </w:rPr>
      </w:pPr>
      <w:r w:rsidRPr="00294168">
        <w:rPr>
          <w:rFonts w:eastAsia="Times New Roman" w:cs="Times New Roman"/>
        </w:rPr>
        <w:t xml:space="preserve">Briefly describes two tests for conformance to the profile (Section 10). </w:t>
      </w:r>
    </w:p>
    <w:p w14:paraId="0BA4D7AB" w14:textId="77777777" w:rsidR="007F0C03" w:rsidRPr="00294168" w:rsidRDefault="007F0C03" w:rsidP="002F18EF">
      <w:pPr>
        <w:pStyle w:val="Heading2"/>
      </w:pPr>
      <w:bookmarkStart w:id="3" w:name="2_Background_Purpose_Authorship"/>
      <w:bookmarkEnd w:id="3"/>
      <w:r w:rsidRPr="00294168">
        <w:t xml:space="preserve">2. </w:t>
      </w:r>
      <w:r w:rsidR="002F18EF" w:rsidRPr="00294168">
        <w:tab/>
      </w:r>
      <w:r w:rsidRPr="00294168">
        <w:t xml:space="preserve">Background, Purpose, Authorship, and Provisional Status of this Profile </w:t>
      </w:r>
    </w:p>
    <w:p w14:paraId="4DF27CFC" w14:textId="77777777" w:rsidR="007F0C03" w:rsidRPr="00294168" w:rsidRDefault="007F0C03" w:rsidP="002F18EF">
      <w:r w:rsidRPr="00294168">
        <w:rPr>
          <w:b/>
          <w:bCs/>
        </w:rPr>
        <w:t>FGDC Standard.</w:t>
      </w:r>
      <w:r w:rsidRPr="00294168">
        <w:t xml:space="preserve"> The U.S. Federal Geographic Data Committee (FGDC) </w:t>
      </w:r>
      <w:r w:rsidRPr="00294168">
        <w:rPr>
          <w:i/>
          <w:iCs/>
        </w:rPr>
        <w:t>United States Thoroughfare, Landmark, and Postal Address Data Standard</w:t>
      </w:r>
      <w:r w:rsidRPr="00294168">
        <w:t xml:space="preserve"> has been created to provide one standard that meets the diverse address data management requirements for local address administration, postal and package delivery, emergency response (and navigation generally), administrative recordkeeping, and address data aggregation. </w:t>
      </w:r>
    </w:p>
    <w:p w14:paraId="6AB19C6C" w14:textId="77777777" w:rsidR="007F0C03" w:rsidRPr="00294168" w:rsidRDefault="007F0C03" w:rsidP="002F18EF">
      <w:pPr>
        <w:rPr>
          <w:spacing w:val="-2"/>
        </w:rPr>
      </w:pPr>
      <w:r w:rsidRPr="00294168">
        <w:rPr>
          <w:b/>
          <w:bCs/>
          <w:spacing w:val="-2"/>
        </w:rPr>
        <w:t>NENA Standard.</w:t>
      </w:r>
      <w:r w:rsidRPr="00294168">
        <w:rPr>
          <w:spacing w:val="-2"/>
        </w:rPr>
        <w:t xml:space="preserve"> The National Emergency Number Association (NENA) </w:t>
      </w:r>
      <w:r w:rsidRPr="00294168">
        <w:rPr>
          <w:i/>
          <w:iCs/>
          <w:spacing w:val="-2"/>
        </w:rPr>
        <w:t>Next Generation 9-1-1 (NG9-1-1) Civic Location Data Exchange Format (CLDXF) Standard</w:t>
      </w:r>
      <w:r w:rsidRPr="00294168">
        <w:rPr>
          <w:spacing w:val="-2"/>
        </w:rPr>
        <w:t xml:space="preserve"> supports the exchange of United States civic location address information about 9-1-1 calls. </w:t>
      </w:r>
    </w:p>
    <w:p w14:paraId="3ACAC303" w14:textId="77777777" w:rsidR="007F0C03" w:rsidRPr="00294168" w:rsidRDefault="007F0C03" w:rsidP="002F18EF">
      <w:r w:rsidRPr="00294168">
        <w:rPr>
          <w:b/>
          <w:bCs/>
        </w:rPr>
        <w:lastRenderedPageBreak/>
        <w:t>Need to Reconcile the Standards.</w:t>
      </w:r>
      <w:r w:rsidRPr="00294168">
        <w:t xml:space="preserve"> Because they were drafted for different purposes, the standards differ in certain details. Address administrators and 9-1-1 administrators often have reason to exchange address records. This profile is intended to facilitate and standardize the conversion of address records from FGDC conformance to CLDXF conformance and vice versa. Specifically the profile: </w:t>
      </w:r>
    </w:p>
    <w:p w14:paraId="0FA81386" w14:textId="77777777" w:rsidR="007F0C03" w:rsidRPr="00294168" w:rsidRDefault="007F0C03" w:rsidP="007F0C03">
      <w:pPr>
        <w:numPr>
          <w:ilvl w:val="0"/>
          <w:numId w:val="3"/>
        </w:numPr>
        <w:spacing w:before="100" w:beforeAutospacing="1" w:after="100" w:afterAutospacing="1"/>
        <w:rPr>
          <w:rFonts w:eastAsia="Times New Roman" w:cs="Times New Roman"/>
        </w:rPr>
      </w:pPr>
      <w:r w:rsidRPr="00294168">
        <w:rPr>
          <w:rFonts w:eastAsia="Times New Roman" w:cs="Times New Roman"/>
        </w:rPr>
        <w:t xml:space="preserve">States the equivalencies between FGDC and CLDXF elements, and notes any discrepancies in definition or construction (Section 7) </w:t>
      </w:r>
    </w:p>
    <w:p w14:paraId="3E01AF75" w14:textId="77777777" w:rsidR="007F0C03" w:rsidRPr="00294168" w:rsidRDefault="007F0C03" w:rsidP="007F0C03">
      <w:pPr>
        <w:numPr>
          <w:ilvl w:val="0"/>
          <w:numId w:val="3"/>
        </w:numPr>
        <w:spacing w:before="100" w:beforeAutospacing="1" w:after="100" w:afterAutospacing="1"/>
        <w:rPr>
          <w:rFonts w:eastAsia="Times New Roman" w:cs="Times New Roman"/>
        </w:rPr>
      </w:pPr>
      <w:r w:rsidRPr="00294168">
        <w:rPr>
          <w:rFonts w:eastAsia="Times New Roman" w:cs="Times New Roman"/>
        </w:rPr>
        <w:t xml:space="preserve">States which FGDC parts, classes, elements, attributes and values are excluded from the CLDXF (Section 8). </w:t>
      </w:r>
    </w:p>
    <w:p w14:paraId="61B4E2AF" w14:textId="77777777" w:rsidR="007F0C03" w:rsidRPr="00294168" w:rsidRDefault="007F0C03" w:rsidP="007F0C03">
      <w:pPr>
        <w:numPr>
          <w:ilvl w:val="0"/>
          <w:numId w:val="3"/>
        </w:numPr>
        <w:spacing w:before="100" w:beforeAutospacing="1" w:after="100" w:afterAutospacing="1"/>
        <w:rPr>
          <w:rFonts w:eastAsia="Times New Roman" w:cs="Times New Roman"/>
        </w:rPr>
      </w:pPr>
      <w:r w:rsidRPr="00294168">
        <w:rPr>
          <w:rFonts w:eastAsia="Times New Roman" w:cs="Times New Roman"/>
        </w:rPr>
        <w:t xml:space="preserve">Provides detailed instructions for converting FGDC address elements to their CLDXF equivalents, and vice versa (Section 9). </w:t>
      </w:r>
    </w:p>
    <w:p w14:paraId="736942D7" w14:textId="77777777" w:rsidR="007F0C03" w:rsidRPr="00294168" w:rsidRDefault="007F0C03" w:rsidP="007F0C03">
      <w:pPr>
        <w:numPr>
          <w:ilvl w:val="0"/>
          <w:numId w:val="3"/>
        </w:numPr>
        <w:spacing w:before="100" w:beforeAutospacing="1" w:after="100" w:afterAutospacing="1"/>
        <w:rPr>
          <w:rFonts w:eastAsia="Times New Roman" w:cs="Times New Roman"/>
        </w:rPr>
      </w:pPr>
      <w:r w:rsidRPr="00294168">
        <w:rPr>
          <w:rFonts w:eastAsia="Times New Roman" w:cs="Times New Roman"/>
        </w:rPr>
        <w:t xml:space="preserve">Briefly describes two tests for conformance to the profile (Section 10). </w:t>
      </w:r>
    </w:p>
    <w:p w14:paraId="28362832" w14:textId="77777777" w:rsidR="007F0C03" w:rsidRPr="00294168" w:rsidRDefault="007F0C03" w:rsidP="002F18EF">
      <w:r w:rsidRPr="00294168">
        <w:t xml:space="preserve">Address data records that conform to either base standard shall, when altered according to the procedures described in Section 9.1 or 9.2 of this profile, yield address data records that conform to the other base standard. </w:t>
      </w:r>
    </w:p>
    <w:p w14:paraId="40B0C3D5" w14:textId="77777777" w:rsidR="007F0C03" w:rsidRPr="00294168" w:rsidRDefault="007F0C03" w:rsidP="002F18EF">
      <w:r w:rsidRPr="00294168">
        <w:rPr>
          <w:b/>
          <w:bCs/>
        </w:rPr>
        <w:t>Authorship.</w:t>
      </w:r>
      <w:r w:rsidRPr="00294168">
        <w:t xml:space="preserve"> </w:t>
      </w:r>
      <w:proofErr w:type="gramStart"/>
      <w:r w:rsidRPr="00294168">
        <w:t>This profile was drafted jointly by the working groups that created the two base standards</w:t>
      </w:r>
      <w:proofErr w:type="gramEnd"/>
      <w:r w:rsidRPr="00294168">
        <w:t xml:space="preserve">. </w:t>
      </w:r>
    </w:p>
    <w:p w14:paraId="585588A9" w14:textId="77777777" w:rsidR="007F0C03" w:rsidRPr="00294168" w:rsidRDefault="007F0C03" w:rsidP="002F18EF">
      <w:pPr>
        <w:pStyle w:val="Heading2"/>
      </w:pPr>
      <w:bookmarkStart w:id="4" w:name="3_Normative_Reference_to_Base_St"/>
      <w:bookmarkEnd w:id="4"/>
      <w:r w:rsidRPr="00294168">
        <w:t xml:space="preserve">3. Normative Reference to Base Standards </w:t>
      </w:r>
    </w:p>
    <w:p w14:paraId="6468A3C5" w14:textId="77777777" w:rsidR="007F0C03" w:rsidRPr="00294168" w:rsidRDefault="007F0C03" w:rsidP="002F18EF">
      <w:r w:rsidRPr="00294168">
        <w:t xml:space="preserve">This profile reconciles two base standards: </w:t>
      </w:r>
    </w:p>
    <w:p w14:paraId="1D5F9762" w14:textId="77777777" w:rsidR="004B690D" w:rsidRPr="00294168" w:rsidRDefault="007F0C03" w:rsidP="004B690D">
      <w:pPr>
        <w:pStyle w:val="ListParagraph"/>
        <w:numPr>
          <w:ilvl w:val="0"/>
          <w:numId w:val="112"/>
        </w:numPr>
        <w:spacing w:before="100" w:beforeAutospacing="1" w:after="100" w:afterAutospacing="1"/>
        <w:rPr>
          <w:rFonts w:eastAsia="Times New Roman" w:cs="Times New Roman"/>
        </w:rPr>
      </w:pPr>
      <w:r w:rsidRPr="00294168">
        <w:rPr>
          <w:rFonts w:eastAsia="Times New Roman" w:cs="Times New Roman"/>
        </w:rPr>
        <w:t xml:space="preserve">U.S. Federal Geographic Data Committee. "United States Street, Landmark, and Postal Address Data Standard." Final draft, </w:t>
      </w:r>
      <w:r w:rsidR="009E7791" w:rsidRPr="00294168">
        <w:rPr>
          <w:rFonts w:eastAsia="Times New Roman" w:cs="Times New Roman"/>
        </w:rPr>
        <w:t xml:space="preserve">November 9, </w:t>
      </w:r>
      <w:r w:rsidRPr="00294168">
        <w:rPr>
          <w:rFonts w:eastAsia="Times New Roman" w:cs="Times New Roman"/>
        </w:rPr>
        <w:t xml:space="preserve">2010 (prepared by the Address Standard Working Group under the sponsorship of the United States Federal Geographic Data Committee). </w:t>
      </w:r>
    </w:p>
    <w:p w14:paraId="773F43C5" w14:textId="77777777" w:rsidR="007F0C03" w:rsidRPr="00294168" w:rsidRDefault="004B690D" w:rsidP="004B690D">
      <w:pPr>
        <w:pStyle w:val="ListParagraph"/>
        <w:numPr>
          <w:ilvl w:val="0"/>
          <w:numId w:val="112"/>
        </w:numPr>
        <w:rPr>
          <w:rFonts w:cs="Times New Roman"/>
        </w:rPr>
      </w:pPr>
      <w:r w:rsidRPr="00294168">
        <w:rPr>
          <w:rFonts w:eastAsia="Times New Roman" w:cs="Times New Roman"/>
        </w:rPr>
        <w:t xml:space="preserve"> </w:t>
      </w:r>
      <w:r w:rsidR="007F0C03" w:rsidRPr="00294168">
        <w:rPr>
          <w:rFonts w:cs="Times New Roman"/>
        </w:rPr>
        <w:t>National Emergency Number Association. "NENA Next Generation 9-1-1 (NG9-1-1) Civic Location Data Exchange Format (CLDXF) Standard." NENA Joint D</w:t>
      </w:r>
      <w:r w:rsidR="00C71B55" w:rsidRPr="00294168">
        <w:rPr>
          <w:rFonts w:cs="Times New Roman"/>
        </w:rPr>
        <w:t xml:space="preserve">ata Technical/PSAP Operations &amp; Next Generation Integration Committees, Next Generation Data Development Working Group (NGDD). Draft, as approved by the Working Group on March 17, 2010. </w:t>
      </w:r>
    </w:p>
    <w:p w14:paraId="5117CD1C" w14:textId="77777777" w:rsidR="007F0C03" w:rsidRPr="00294168" w:rsidRDefault="00C71B55" w:rsidP="002F18EF">
      <w:r w:rsidRPr="00294168">
        <w:t xml:space="preserve">The NENA standard is the United States profile of the IETF Presence Information Data Format Location Object (PIDF-LO), which is defined by: </w:t>
      </w:r>
    </w:p>
    <w:p w14:paraId="19247E6B" w14:textId="77777777" w:rsidR="007F0C03" w:rsidRPr="00294168" w:rsidRDefault="00C71B55" w:rsidP="007F0C03">
      <w:pPr>
        <w:numPr>
          <w:ilvl w:val="0"/>
          <w:numId w:val="5"/>
        </w:numPr>
        <w:spacing w:before="100" w:beforeAutospacing="1" w:after="100" w:afterAutospacing="1"/>
        <w:rPr>
          <w:rFonts w:eastAsia="Times New Roman" w:cs="Times New Roman"/>
        </w:rPr>
      </w:pPr>
      <w:r w:rsidRPr="00294168">
        <w:rPr>
          <w:rFonts w:eastAsia="Times New Roman" w:cs="Times New Roman"/>
        </w:rPr>
        <w:t xml:space="preserve">Internet Engineering Task Force, Network Working Group. "Revised Civic Location Format for Presence Information Data Format Location Object (PIDF-LO)." Request for Comment 5139. Thomson, M. and J. Winterbottom, February 2008. (Posted at: </w:t>
      </w:r>
      <w:r w:rsidR="00351739" w:rsidRPr="00294168">
        <w:fldChar w:fldCharType="begin"/>
      </w:r>
      <w:r w:rsidR="00351739" w:rsidRPr="00294168">
        <w:instrText xml:space="preserve"> HYPERLINK "http://www.ietf.org/rfc/rfc5139.txt" \t "_top" </w:instrText>
      </w:r>
      <w:r w:rsidR="00351739" w:rsidRPr="00294168">
        <w:fldChar w:fldCharType="separate"/>
      </w:r>
      <w:r w:rsidRPr="00294168">
        <w:rPr>
          <w:rFonts w:eastAsia="Times New Roman" w:cs="Times New Roman"/>
        </w:rPr>
        <w:t>http://www.ietf.org/rfc/rfc5139.txt</w:t>
      </w:r>
      <w:r w:rsidR="00351739" w:rsidRPr="00294168">
        <w:rPr>
          <w:rFonts w:eastAsia="Times New Roman" w:cs="Times New Roman"/>
        </w:rPr>
        <w:fldChar w:fldCharType="end"/>
      </w:r>
      <w:r w:rsidRPr="00294168">
        <w:rPr>
          <w:rFonts w:eastAsia="Times New Roman" w:cs="Times New Roman"/>
        </w:rPr>
        <w:t xml:space="preserve">). </w:t>
      </w:r>
    </w:p>
    <w:p w14:paraId="2812A125" w14:textId="77777777" w:rsidR="007F0C03" w:rsidRPr="00294168" w:rsidRDefault="00C71B55" w:rsidP="007F0C03">
      <w:pPr>
        <w:numPr>
          <w:ilvl w:val="0"/>
          <w:numId w:val="5"/>
        </w:numPr>
        <w:spacing w:before="100" w:beforeAutospacing="1" w:after="100" w:afterAutospacing="1"/>
        <w:rPr>
          <w:rFonts w:eastAsia="Times New Roman" w:cs="Times New Roman"/>
        </w:rPr>
      </w:pPr>
      <w:r w:rsidRPr="00294168">
        <w:rPr>
          <w:rFonts w:eastAsia="Times New Roman" w:cs="Times New Roman"/>
        </w:rPr>
        <w:t xml:space="preserve">Internet Engineering Task Force, Network Working Group. "Location Types Registry." Request for Comment 4589. H. Schulzrinne and H. Tschofenig, July 2006. (Posted at: </w:t>
      </w:r>
      <w:r w:rsidR="00351739" w:rsidRPr="00294168">
        <w:fldChar w:fldCharType="begin"/>
      </w:r>
      <w:r w:rsidR="00351739" w:rsidRPr="00294168">
        <w:instrText xml:space="preserve"> HYPERLINK "http://www.ietf.org/rfc/rfc4589.txt" \t "_top" </w:instrText>
      </w:r>
      <w:r w:rsidR="00351739" w:rsidRPr="00294168">
        <w:fldChar w:fldCharType="separate"/>
      </w:r>
      <w:r w:rsidRPr="00294168">
        <w:rPr>
          <w:rFonts w:eastAsia="Times New Roman" w:cs="Times New Roman"/>
        </w:rPr>
        <w:t>http://www.ietf.org/rfc/rfc4589.txt</w:t>
      </w:r>
      <w:r w:rsidR="00351739" w:rsidRPr="00294168">
        <w:rPr>
          <w:rFonts w:eastAsia="Times New Roman" w:cs="Times New Roman"/>
        </w:rPr>
        <w:fldChar w:fldCharType="end"/>
      </w:r>
      <w:r w:rsidRPr="00294168">
        <w:rPr>
          <w:rFonts w:eastAsia="Times New Roman" w:cs="Times New Roman"/>
        </w:rPr>
        <w:t xml:space="preserve">). </w:t>
      </w:r>
    </w:p>
    <w:p w14:paraId="6DBCCCD9" w14:textId="77777777" w:rsidR="007F0C03" w:rsidRPr="00294168" w:rsidRDefault="00C71B55" w:rsidP="007F0C03">
      <w:pPr>
        <w:numPr>
          <w:ilvl w:val="0"/>
          <w:numId w:val="5"/>
        </w:numPr>
        <w:spacing w:before="100" w:beforeAutospacing="1" w:after="100" w:afterAutospacing="1"/>
        <w:rPr>
          <w:rFonts w:eastAsia="Times New Roman" w:cs="Times New Roman"/>
        </w:rPr>
      </w:pPr>
      <w:r w:rsidRPr="00294168">
        <w:rPr>
          <w:rFonts w:eastAsia="Times New Roman" w:cs="Times New Roman"/>
        </w:rPr>
        <w:t xml:space="preserve">Internet Engineering Task Force, Network Working Group. "A Presence-based GEOPRIV Location Object Format." Request for Comment 4119. J. Peterson, December 2005. (Posted at: </w:t>
      </w:r>
      <w:r w:rsidR="00351739" w:rsidRPr="00294168">
        <w:fldChar w:fldCharType="begin"/>
      </w:r>
      <w:r w:rsidR="00351739" w:rsidRPr="00294168">
        <w:instrText xml:space="preserve"> HYPERLINK "http://www.ietf.org/rfc/rfc4119.txt" \t "_top" </w:instrText>
      </w:r>
      <w:r w:rsidR="00351739" w:rsidRPr="00294168">
        <w:fldChar w:fldCharType="separate"/>
      </w:r>
      <w:r w:rsidRPr="00294168">
        <w:rPr>
          <w:rFonts w:eastAsia="Times New Roman" w:cs="Times New Roman"/>
        </w:rPr>
        <w:t>http://www.ietf.org/rfc/rfc4119.txt</w:t>
      </w:r>
      <w:r w:rsidR="00351739" w:rsidRPr="00294168">
        <w:rPr>
          <w:rFonts w:eastAsia="Times New Roman" w:cs="Times New Roman"/>
        </w:rPr>
        <w:fldChar w:fldCharType="end"/>
      </w:r>
      <w:r w:rsidRPr="00294168">
        <w:rPr>
          <w:rFonts w:eastAsia="Times New Roman" w:cs="Times New Roman"/>
        </w:rPr>
        <w:t xml:space="preserve">). </w:t>
      </w:r>
    </w:p>
    <w:p w14:paraId="7F0B9AD0" w14:textId="77777777" w:rsidR="007F0C03" w:rsidRPr="00294168" w:rsidRDefault="007F0C03" w:rsidP="002F18EF">
      <w:pPr>
        <w:pStyle w:val="Heading2"/>
      </w:pPr>
      <w:bookmarkStart w:id="5" w:name="4_Maintenance_Authority_for_the"/>
      <w:bookmarkEnd w:id="5"/>
      <w:r w:rsidRPr="00294168">
        <w:lastRenderedPageBreak/>
        <w:t xml:space="preserve">4. </w:t>
      </w:r>
      <w:r w:rsidR="002F18EF" w:rsidRPr="00294168">
        <w:tab/>
      </w:r>
      <w:r w:rsidRPr="00294168">
        <w:t xml:space="preserve">Maintenance Authority for the Profile </w:t>
      </w:r>
    </w:p>
    <w:p w14:paraId="7B3F12AC" w14:textId="77777777" w:rsidR="007F0C03" w:rsidRPr="00294168" w:rsidRDefault="007F0C03" w:rsidP="002F18EF">
      <w:r w:rsidRPr="00294168">
        <w:t xml:space="preserve">The Census Bureau will maintain this profile under the auspices of its duties as theme lead for the FGDC Subcommittee on Cultural and Demographic Data (SCDD), ensuring that the profile is revisited on the 5-year schedule as stipulated, or updating and revising as necessary. </w:t>
      </w:r>
    </w:p>
    <w:p w14:paraId="3DBC4D17" w14:textId="77777777" w:rsidR="007F0C03" w:rsidRPr="00294168" w:rsidRDefault="007F0C03" w:rsidP="002F18EF">
      <w:r w:rsidRPr="00294168">
        <w:t xml:space="preserve">The Census Bureau will seek assistance as needed from the NENA Joint Data Technical/PSAP Operations &amp; Next Generation Integration Committees, Next Generation Data Development Working Group (NGDD) to ensure that the profile is changed as needed to reflect the two base standards. </w:t>
      </w:r>
    </w:p>
    <w:p w14:paraId="7BE647E3" w14:textId="77777777" w:rsidR="007F0C03" w:rsidRPr="00294168" w:rsidRDefault="007F0C03" w:rsidP="002F18EF">
      <w:r w:rsidRPr="00294168">
        <w:t xml:space="preserve">Direct any questions to: </w:t>
      </w:r>
    </w:p>
    <w:p w14:paraId="4C60DC2E" w14:textId="77777777" w:rsidR="007F0C03" w:rsidRPr="00294168" w:rsidRDefault="007F0C03" w:rsidP="007F0C03">
      <w:pPr>
        <w:numPr>
          <w:ilvl w:val="0"/>
          <w:numId w:val="6"/>
        </w:numPr>
        <w:spacing w:before="100" w:beforeAutospacing="1" w:after="100" w:afterAutospacing="1"/>
        <w:rPr>
          <w:rFonts w:eastAsia="Times New Roman" w:cs="Times New Roman"/>
        </w:rPr>
      </w:pPr>
      <w:r w:rsidRPr="00294168">
        <w:rPr>
          <w:rFonts w:eastAsia="Times New Roman" w:cs="Times New Roman"/>
        </w:rPr>
        <w:t xml:space="preserve">Census: Chief, Geography Division, </w:t>
      </w:r>
      <w:proofErr w:type="gramStart"/>
      <w:r w:rsidRPr="00294168">
        <w:rPr>
          <w:rFonts w:eastAsia="Times New Roman" w:cs="Times New Roman"/>
        </w:rPr>
        <w:t>U.S</w:t>
      </w:r>
      <w:proofErr w:type="gramEnd"/>
      <w:r w:rsidRPr="00294168">
        <w:rPr>
          <w:rFonts w:eastAsia="Times New Roman" w:cs="Times New Roman"/>
        </w:rPr>
        <w:t xml:space="preserve">. Bureau of the Census. </w:t>
      </w:r>
    </w:p>
    <w:p w14:paraId="3AEBAF59" w14:textId="77777777" w:rsidR="007F0C03" w:rsidRPr="00294168" w:rsidRDefault="007F0C03" w:rsidP="007F0C03">
      <w:pPr>
        <w:numPr>
          <w:ilvl w:val="0"/>
          <w:numId w:val="6"/>
        </w:numPr>
        <w:spacing w:before="100" w:beforeAutospacing="1" w:after="100" w:afterAutospacing="1"/>
        <w:rPr>
          <w:rFonts w:eastAsia="Times New Roman" w:cs="Times New Roman"/>
        </w:rPr>
      </w:pPr>
      <w:r w:rsidRPr="00294168">
        <w:rPr>
          <w:rFonts w:eastAsia="Times New Roman" w:cs="Times New Roman"/>
        </w:rPr>
        <w:t xml:space="preserve">NENA: (Email): </w:t>
      </w:r>
      <w:hyperlink r:id="rId9" w:history="1">
        <w:r w:rsidRPr="00294168">
          <w:rPr>
            <w:rFonts w:eastAsia="Times New Roman" w:cs="Times New Roman"/>
          </w:rPr>
          <w:t>CommLeadership@nena.org</w:t>
        </w:r>
      </w:hyperlink>
      <w:r w:rsidRPr="00294168">
        <w:rPr>
          <w:rFonts w:eastAsia="Times New Roman" w:cs="Times New Roman"/>
        </w:rPr>
        <w:t xml:space="preserve"> or, (Phone:) 800-332-3911 or, (Mail:) National Emergency Number Association, 4350 North Fairfax Drive, Suite 750, Arlington, VA 22203-1695 </w:t>
      </w:r>
    </w:p>
    <w:p w14:paraId="7EB2AC9D" w14:textId="77777777" w:rsidR="007F0C03" w:rsidRPr="00294168" w:rsidRDefault="007F0C03" w:rsidP="002F18EF">
      <w:pPr>
        <w:pStyle w:val="Heading2"/>
      </w:pPr>
      <w:bookmarkStart w:id="6" w:name="5_Applicable_Context_of_the_Prof"/>
      <w:bookmarkEnd w:id="6"/>
      <w:r w:rsidRPr="00294168">
        <w:t xml:space="preserve">5. </w:t>
      </w:r>
      <w:r w:rsidR="002F18EF" w:rsidRPr="00294168">
        <w:tab/>
      </w:r>
      <w:r w:rsidRPr="00294168">
        <w:t xml:space="preserve">Applicable Context of the Profile </w:t>
      </w:r>
    </w:p>
    <w:p w14:paraId="27950796" w14:textId="77777777" w:rsidR="007F0C03" w:rsidRPr="00294168" w:rsidRDefault="007F0C03" w:rsidP="002F18EF">
      <w:pPr>
        <w:rPr>
          <w:spacing w:val="-6"/>
        </w:rPr>
      </w:pPr>
      <w:r w:rsidRPr="00294168">
        <w:rPr>
          <w:spacing w:val="-6"/>
        </w:rPr>
        <w:t xml:space="preserve">This profile sets forth the relationship between the two base standards, and describes how to </w:t>
      </w:r>
      <w:r w:rsidR="009E7791" w:rsidRPr="00294168">
        <w:rPr>
          <w:spacing w:val="-6"/>
        </w:rPr>
        <w:t xml:space="preserve">transform </w:t>
      </w:r>
      <w:r w:rsidRPr="00294168">
        <w:rPr>
          <w:spacing w:val="-6"/>
        </w:rPr>
        <w:t xml:space="preserve">address records that conform to one base standard so that they conform to the other. </w:t>
      </w:r>
    </w:p>
    <w:p w14:paraId="1B50C569" w14:textId="77777777" w:rsidR="007F0C03" w:rsidRPr="00294168" w:rsidRDefault="007F0C03" w:rsidP="002F18EF">
      <w:pPr>
        <w:pStyle w:val="Heading2"/>
      </w:pPr>
      <w:bookmarkStart w:id="7" w:name="6_Community_of_Interest_for_the"/>
      <w:bookmarkEnd w:id="7"/>
      <w:r w:rsidRPr="00294168">
        <w:t xml:space="preserve">6. </w:t>
      </w:r>
      <w:r w:rsidR="002F18EF" w:rsidRPr="00294168">
        <w:tab/>
      </w:r>
      <w:r w:rsidRPr="00294168">
        <w:t xml:space="preserve">Community of Interest for the Profile </w:t>
      </w:r>
    </w:p>
    <w:p w14:paraId="04B1FE4D" w14:textId="77777777" w:rsidR="007F0C03" w:rsidRPr="00294168" w:rsidRDefault="007F0C03" w:rsidP="002F18EF">
      <w:r w:rsidRPr="00294168">
        <w:t xml:space="preserve">This profile will be of interest to address administrators, 9-1-1 administrators, and others interested in the relation between the base standards or in </w:t>
      </w:r>
      <w:r w:rsidR="009E7791" w:rsidRPr="00294168">
        <w:t xml:space="preserve">transforming </w:t>
      </w:r>
      <w:r w:rsidRPr="00294168">
        <w:t xml:space="preserve">address records that conform to one base standard so that they conform to the other. </w:t>
      </w:r>
    </w:p>
    <w:p w14:paraId="3B758971" w14:textId="77777777" w:rsidR="007F0C03" w:rsidRPr="00294168" w:rsidRDefault="007F0C03" w:rsidP="002F18EF">
      <w:pPr>
        <w:pStyle w:val="Heading2"/>
      </w:pPr>
      <w:bookmarkStart w:id="8" w:name="7_Discrepancies_Reconciliation_a"/>
      <w:bookmarkEnd w:id="8"/>
      <w:r w:rsidRPr="00294168">
        <w:t xml:space="preserve">7. </w:t>
      </w:r>
      <w:r w:rsidR="002F18EF" w:rsidRPr="00294168">
        <w:tab/>
      </w:r>
      <w:r w:rsidRPr="00294168">
        <w:t xml:space="preserve">Discrepancies, Reconciliation, and Comparability of Data Elements in the FGDC Address Standard and the NENA NG9-1-1 CLDXF Standard </w:t>
      </w:r>
    </w:p>
    <w:p w14:paraId="27269A1B" w14:textId="77777777" w:rsidR="007F0C03" w:rsidRPr="00294168" w:rsidRDefault="007F0C03" w:rsidP="002F18EF">
      <w:pPr>
        <w:pStyle w:val="Heading3"/>
      </w:pPr>
      <w:bookmarkStart w:id="9" w:name="7_0_Introduction"/>
      <w:bookmarkEnd w:id="9"/>
      <w:r w:rsidRPr="00294168">
        <w:t xml:space="preserve">7.0 </w:t>
      </w:r>
      <w:r w:rsidR="002F18EF" w:rsidRPr="00294168">
        <w:tab/>
      </w:r>
      <w:r w:rsidRPr="00294168">
        <w:t xml:space="preserve">Introduction </w:t>
      </w:r>
    </w:p>
    <w:p w14:paraId="0EF2C06C" w14:textId="77777777" w:rsidR="007F0C03" w:rsidRPr="00294168" w:rsidRDefault="007F0C03" w:rsidP="002F18EF">
      <w:r w:rsidRPr="00294168">
        <w:t xml:space="preserve">Section 7 lists each FGDC address data element name, followed by the name of the equivalent NENA NG 9-1-1 CLDXF element name. For each pair, it gives: </w:t>
      </w:r>
    </w:p>
    <w:p w14:paraId="11CCB512" w14:textId="77777777" w:rsidR="007F0C03" w:rsidRPr="00294168" w:rsidRDefault="007F0C03" w:rsidP="002F18EF">
      <w:pPr>
        <w:pStyle w:val="Bullet"/>
      </w:pPr>
      <w:r w:rsidRPr="00294168">
        <w:t xml:space="preserve">Discrepancies, if any. </w:t>
      </w:r>
    </w:p>
    <w:p w14:paraId="754B321A" w14:textId="77777777" w:rsidR="007F0C03" w:rsidRPr="00294168" w:rsidRDefault="007F0C03" w:rsidP="002F18EF">
      <w:pPr>
        <w:pStyle w:val="Bullet"/>
      </w:pPr>
      <w:r w:rsidRPr="00294168">
        <w:t xml:space="preserve">Examples of the element in FGDC and CLDXF form. </w:t>
      </w:r>
    </w:p>
    <w:p w14:paraId="60CE02FC" w14:textId="77777777" w:rsidR="007F0C03" w:rsidRPr="00294168" w:rsidRDefault="007F0C03" w:rsidP="002F18EF">
      <w:pPr>
        <w:pStyle w:val="Bullet"/>
      </w:pPr>
      <w:r w:rsidRPr="00294168">
        <w:t xml:space="preserve">How the discrepancies can be reconciled </w:t>
      </w:r>
    </w:p>
    <w:p w14:paraId="5A555AFB" w14:textId="77777777" w:rsidR="007F0C03" w:rsidRPr="00294168" w:rsidRDefault="007F0C03" w:rsidP="002F18EF">
      <w:pPr>
        <w:pStyle w:val="Bullet"/>
      </w:pPr>
      <w:r w:rsidRPr="00294168">
        <w:t xml:space="preserve">How the two elements differ, if at all, in definition and construction. </w:t>
      </w:r>
    </w:p>
    <w:p w14:paraId="17903C6F" w14:textId="77777777" w:rsidR="007F0C03" w:rsidRPr="00294168" w:rsidRDefault="007F0C03" w:rsidP="002F18EF">
      <w:r w:rsidRPr="00294168">
        <w:t xml:space="preserve">Section 9 describes procedures for converting FGDC elements to their CLDXF equivalents, and vice versa. </w:t>
      </w:r>
    </w:p>
    <w:p w14:paraId="136B1B5C" w14:textId="77777777" w:rsidR="007F0C03" w:rsidRPr="00294168" w:rsidRDefault="007F0C03" w:rsidP="002F18EF">
      <w:pPr>
        <w:pStyle w:val="Heading3"/>
      </w:pPr>
      <w:bookmarkStart w:id="10" w:name="7_1_Country_State_Place_Name_and"/>
      <w:bookmarkEnd w:id="10"/>
      <w:r w:rsidRPr="00294168">
        <w:lastRenderedPageBreak/>
        <w:t xml:space="preserve">7.1 </w:t>
      </w:r>
      <w:r w:rsidR="002F18EF" w:rsidRPr="00294168">
        <w:tab/>
      </w:r>
      <w:r w:rsidRPr="00294168">
        <w:t xml:space="preserve">Country, State, Place Name, and Postal Code Elements </w:t>
      </w:r>
    </w:p>
    <w:p w14:paraId="0F055245" w14:textId="77777777" w:rsidR="007F0C03" w:rsidRPr="00294168" w:rsidRDefault="007F0C03" w:rsidP="002F18EF">
      <w:pPr>
        <w:pStyle w:val="Heading4"/>
      </w:pPr>
      <w:bookmarkStart w:id="11" w:name="7_1_1_CountryName_Country"/>
      <w:bookmarkEnd w:id="11"/>
      <w:r w:rsidRPr="00294168">
        <w:t xml:space="preserve">7.1.1 </w:t>
      </w:r>
      <w:r w:rsidR="002F18EF" w:rsidRPr="00294168">
        <w:tab/>
      </w:r>
      <w:hyperlink r:id="rId10" w:history="1">
        <w:r w:rsidRPr="00294168">
          <w:t>Country Name</w:t>
        </w:r>
      </w:hyperlink>
      <w:r w:rsidRPr="00294168">
        <w:t xml:space="preserve"> / Country </w:t>
      </w:r>
    </w:p>
    <w:p w14:paraId="5A31DD3C" w14:textId="77777777" w:rsidR="007F0C03" w:rsidRPr="00294168" w:rsidRDefault="007F0C03" w:rsidP="002F18EF">
      <w:pPr>
        <w:pStyle w:val="Bullet"/>
      </w:pPr>
      <w:r w:rsidRPr="00294168">
        <w:rPr>
          <w:b/>
        </w:rPr>
        <w:t>FGDC/NENA Discrepancy:</w:t>
      </w:r>
      <w:r w:rsidRPr="00294168">
        <w:t xml:space="preserve"> FGDC recognizes ISO 3166-1 short English names only. NENA recognizes ISO 3166-1 two-letter country abbreviations only. </w:t>
      </w:r>
    </w:p>
    <w:p w14:paraId="46011B2B" w14:textId="77777777" w:rsidR="007F0C03" w:rsidRPr="00294168" w:rsidRDefault="007F0C03" w:rsidP="002F18EF">
      <w:pPr>
        <w:pStyle w:val="Bullet"/>
      </w:pPr>
      <w:r w:rsidRPr="00294168">
        <w:rPr>
          <w:b/>
        </w:rPr>
        <w:t>Example: FGDC:</w:t>
      </w:r>
      <w:r w:rsidRPr="00294168">
        <w:t xml:space="preserve"> Canada; </w:t>
      </w:r>
      <w:r w:rsidRPr="00294168">
        <w:rPr>
          <w:b/>
        </w:rPr>
        <w:t>CLDXF:</w:t>
      </w:r>
      <w:r w:rsidRPr="00294168">
        <w:t xml:space="preserve"> CA </w:t>
      </w:r>
    </w:p>
    <w:p w14:paraId="337C0854" w14:textId="77777777" w:rsidR="007F0C03" w:rsidRPr="00294168" w:rsidRDefault="007F0C03" w:rsidP="002F18EF">
      <w:pPr>
        <w:pStyle w:val="Bullet"/>
      </w:pPr>
      <w:r w:rsidRPr="00294168">
        <w:rPr>
          <w:b/>
        </w:rPr>
        <w:t>Reconciliation:</w:t>
      </w:r>
      <w:r w:rsidRPr="00294168">
        <w:t xml:space="preserve"> Follow ISO 3166-1 mapping of names to abbreviations. </w:t>
      </w:r>
    </w:p>
    <w:p w14:paraId="385851D6" w14:textId="77777777" w:rsidR="007F0C03" w:rsidRPr="00294168" w:rsidRDefault="007F0C03" w:rsidP="002F18EF">
      <w:pPr>
        <w:pStyle w:val="Bullet"/>
      </w:pPr>
      <w:r w:rsidRPr="00294168">
        <w:rPr>
          <w:b/>
        </w:rPr>
        <w:t>FGDC-NENA Comparability:</w:t>
      </w:r>
      <w:r w:rsidRPr="00294168">
        <w:t xml:space="preserve"> Identical, if abbreviations are mapped to short English names. </w:t>
      </w:r>
    </w:p>
    <w:p w14:paraId="2F4857FC" w14:textId="77777777" w:rsidR="007F0C03" w:rsidRPr="00294168" w:rsidRDefault="007F0C03" w:rsidP="002F18EF">
      <w:pPr>
        <w:pStyle w:val="Heading4"/>
        <w:rPr>
          <w:rFonts w:eastAsia="Times New Roman" w:cs="Times New Roman"/>
        </w:rPr>
      </w:pPr>
      <w:bookmarkStart w:id="12" w:name="7_1_2_StateName_State"/>
      <w:bookmarkEnd w:id="12"/>
      <w:r w:rsidRPr="00294168">
        <w:rPr>
          <w:rFonts w:eastAsia="Times New Roman" w:cs="Times New Roman"/>
        </w:rPr>
        <w:t xml:space="preserve">7.1.2 </w:t>
      </w:r>
      <w:r w:rsidR="002F18EF" w:rsidRPr="00294168">
        <w:rPr>
          <w:rFonts w:eastAsia="Times New Roman" w:cs="Times New Roman"/>
        </w:rPr>
        <w:tab/>
      </w:r>
      <w:hyperlink r:id="rId11" w:history="1">
        <w:r w:rsidRPr="00294168">
          <w:rPr>
            <w:rFonts w:eastAsia="Times New Roman" w:cs="Times New Roman"/>
          </w:rPr>
          <w:t>State Name</w:t>
        </w:r>
      </w:hyperlink>
      <w:r w:rsidRPr="00294168">
        <w:rPr>
          <w:rFonts w:eastAsia="Times New Roman" w:cs="Times New Roman"/>
        </w:rPr>
        <w:t xml:space="preserve"> / State </w:t>
      </w:r>
    </w:p>
    <w:p w14:paraId="05641ED7" w14:textId="77777777" w:rsidR="007F0C03" w:rsidRPr="00294168" w:rsidRDefault="007F0C03" w:rsidP="002F18EF">
      <w:pPr>
        <w:pStyle w:val="Bullet"/>
      </w:pPr>
      <w:r w:rsidRPr="00294168">
        <w:rPr>
          <w:b/>
        </w:rPr>
        <w:t>FGDC-NENA Discrepancy:</w:t>
      </w:r>
      <w:r w:rsidR="00C71B55" w:rsidRPr="00294168">
        <w:t xml:space="preserve"> FGDC recognizes state names spelled out in full, as well as the two-letter state abbreviations. NENA permits the state abbreviations only. </w:t>
      </w:r>
    </w:p>
    <w:p w14:paraId="6CFFCBBC" w14:textId="77777777" w:rsidR="007F0C03" w:rsidRPr="00294168" w:rsidRDefault="007F0C03" w:rsidP="002F18EF">
      <w:pPr>
        <w:pStyle w:val="Bullet"/>
      </w:pPr>
      <w:r w:rsidRPr="00294168">
        <w:rPr>
          <w:b/>
        </w:rPr>
        <w:t>Example: FGDC:</w:t>
      </w:r>
      <w:r w:rsidRPr="00294168">
        <w:t xml:space="preserve"> VA or Virginia; </w:t>
      </w:r>
      <w:r w:rsidRPr="00294168">
        <w:rPr>
          <w:b/>
        </w:rPr>
        <w:t>CLDXF:</w:t>
      </w:r>
      <w:r w:rsidRPr="00294168">
        <w:t xml:space="preserve"> VA </w:t>
      </w:r>
    </w:p>
    <w:p w14:paraId="2C37DCE4" w14:textId="77777777" w:rsidR="007F0C03" w:rsidRPr="00294168" w:rsidRDefault="007F0C03" w:rsidP="002F18EF">
      <w:pPr>
        <w:pStyle w:val="Bullet"/>
      </w:pPr>
      <w:r w:rsidRPr="00294168">
        <w:rPr>
          <w:b/>
        </w:rPr>
        <w:t>Reconciliation:</w:t>
      </w:r>
      <w:r w:rsidRPr="00294168">
        <w:t xml:space="preserve"> Map names to abbreviations as given in USPS Publication 28, Appendix B. </w:t>
      </w:r>
    </w:p>
    <w:p w14:paraId="7621D863" w14:textId="77777777" w:rsidR="007F0C03" w:rsidRPr="00294168" w:rsidRDefault="007F0C03" w:rsidP="002F18EF">
      <w:pPr>
        <w:pStyle w:val="Bullet"/>
      </w:pPr>
      <w:r w:rsidRPr="00294168">
        <w:rPr>
          <w:b/>
        </w:rPr>
        <w:t>FGDC-NENA Comparability:</w:t>
      </w:r>
      <w:r w:rsidRPr="00294168">
        <w:t xml:space="preserve"> Identical, if abbreviations are mapped to names. </w:t>
      </w:r>
    </w:p>
    <w:p w14:paraId="0B774BB3" w14:textId="77777777" w:rsidR="007F0C03" w:rsidRPr="00294168" w:rsidRDefault="007F0C03" w:rsidP="002F18EF">
      <w:pPr>
        <w:pStyle w:val="Heading4"/>
        <w:rPr>
          <w:rFonts w:eastAsia="Times New Roman" w:cs="Times New Roman"/>
        </w:rPr>
      </w:pPr>
      <w:bookmarkStart w:id="13" w:name="7_1_3_PlaceName_County"/>
      <w:bookmarkEnd w:id="13"/>
      <w:r w:rsidRPr="00294168">
        <w:rPr>
          <w:rFonts w:eastAsia="Times New Roman" w:cs="Times New Roman"/>
        </w:rPr>
        <w:t xml:space="preserve">7.1.3 </w:t>
      </w:r>
      <w:r w:rsidR="002F18EF" w:rsidRPr="00294168">
        <w:rPr>
          <w:rFonts w:eastAsia="Times New Roman" w:cs="Times New Roman"/>
        </w:rPr>
        <w:tab/>
      </w:r>
      <w:hyperlink r:id="rId12" w:history="1">
        <w:r w:rsidRPr="00294168">
          <w:rPr>
            <w:rFonts w:eastAsia="Times New Roman" w:cs="Times New Roman"/>
          </w:rPr>
          <w:t>Place Name</w:t>
        </w:r>
      </w:hyperlink>
      <w:r w:rsidRPr="00294168">
        <w:rPr>
          <w:rFonts w:eastAsia="Times New Roman" w:cs="Times New Roman"/>
        </w:rPr>
        <w:t xml:space="preserve"> / County </w:t>
      </w:r>
    </w:p>
    <w:p w14:paraId="7A9FBDB5" w14:textId="77777777" w:rsidR="007F0C03" w:rsidRPr="00294168" w:rsidRDefault="007F0C03" w:rsidP="002F18EF">
      <w:pPr>
        <w:pStyle w:val="Bullet"/>
        <w:rPr>
          <w:spacing w:val="-6"/>
        </w:rPr>
      </w:pPr>
      <w:r w:rsidRPr="00294168">
        <w:rPr>
          <w:b/>
          <w:spacing w:val="-6"/>
        </w:rPr>
        <w:t>Discrepancy:</w:t>
      </w:r>
      <w:r w:rsidRPr="00294168">
        <w:rPr>
          <w:spacing w:val="-6"/>
        </w:rPr>
        <w:t xml:space="preserve"> The FGDC </w:t>
      </w:r>
      <w:hyperlink r:id="rId13" w:history="1">
        <w:r w:rsidRPr="00294168">
          <w:rPr>
            <w:spacing w:val="-6"/>
          </w:rPr>
          <w:t>Place Name</w:t>
        </w:r>
      </w:hyperlink>
      <w:r w:rsidRPr="00294168">
        <w:rPr>
          <w:spacing w:val="-6"/>
        </w:rPr>
        <w:t xml:space="preserve"> element includes county, municipality, unincorporated community, and postal community names. The NENA standard separates them into different elements. FGDC </w:t>
      </w:r>
      <w:hyperlink r:id="rId14" w:history="1">
        <w:r w:rsidRPr="00294168">
          <w:rPr>
            <w:spacing w:val="-6"/>
          </w:rPr>
          <w:t>Place Names</w:t>
        </w:r>
      </w:hyperlink>
      <w:r w:rsidRPr="00294168">
        <w:rPr>
          <w:spacing w:val="-6"/>
        </w:rPr>
        <w:t xml:space="preserve"> may be differentiated by the </w:t>
      </w:r>
      <w:hyperlink r:id="rId15" w:history="1">
        <w:r w:rsidRPr="00294168">
          <w:rPr>
            <w:spacing w:val="-6"/>
          </w:rPr>
          <w:t>Place Name Type</w:t>
        </w:r>
      </w:hyperlink>
      <w:r w:rsidRPr="00294168">
        <w:rPr>
          <w:spacing w:val="-6"/>
        </w:rPr>
        <w:t xml:space="preserve"> attribute. A county name would have a </w:t>
      </w:r>
      <w:hyperlink r:id="rId16" w:history="1">
        <w:r w:rsidRPr="00294168">
          <w:rPr>
            <w:spacing w:val="-6"/>
          </w:rPr>
          <w:t>Place Name Type</w:t>
        </w:r>
      </w:hyperlink>
      <w:r w:rsidRPr="00294168">
        <w:rPr>
          <w:spacing w:val="-6"/>
        </w:rPr>
        <w:t xml:space="preserve"> = "County". </w:t>
      </w:r>
    </w:p>
    <w:p w14:paraId="5D3DC4FC" w14:textId="77777777" w:rsidR="007F0C03" w:rsidRPr="00294168" w:rsidRDefault="007F0C03" w:rsidP="002F18EF">
      <w:pPr>
        <w:pStyle w:val="Bullet"/>
      </w:pPr>
      <w:r w:rsidRPr="00294168">
        <w:rPr>
          <w:b/>
        </w:rPr>
        <w:t>Example: FGDC:</w:t>
      </w:r>
      <w:r w:rsidRPr="00294168">
        <w:t xml:space="preserve"> Winston (= </w:t>
      </w:r>
      <w:hyperlink r:id="rId17" w:history="1">
        <w:r w:rsidRPr="00294168">
          <w:t>Place Name</w:t>
        </w:r>
      </w:hyperlink>
      <w:r w:rsidRPr="00294168">
        <w:t xml:space="preserve">); </w:t>
      </w:r>
      <w:r w:rsidRPr="00294168">
        <w:rPr>
          <w:b/>
        </w:rPr>
        <w:t>CLDXF:</w:t>
      </w:r>
      <w:r w:rsidRPr="00294168">
        <w:t xml:space="preserve"> Winston </w:t>
      </w:r>
    </w:p>
    <w:p w14:paraId="25BAD7AF" w14:textId="77777777" w:rsidR="007F0C03" w:rsidRPr="00294168" w:rsidRDefault="007F0C03" w:rsidP="002F18EF">
      <w:pPr>
        <w:pStyle w:val="Bullet"/>
      </w:pPr>
      <w:r w:rsidRPr="00294168">
        <w:rPr>
          <w:b/>
        </w:rPr>
        <w:t>Reconciliation:</w:t>
      </w:r>
      <w:r w:rsidRPr="00294168">
        <w:t xml:space="preserve"> Within the FGDC standard, use the </w:t>
      </w:r>
      <w:hyperlink r:id="rId18" w:history="1">
        <w:r w:rsidRPr="00294168">
          <w:t>Place Name Type</w:t>
        </w:r>
      </w:hyperlink>
      <w:r w:rsidRPr="00294168">
        <w:t xml:space="preserve"> attribute to identify county names. </w:t>
      </w:r>
    </w:p>
    <w:p w14:paraId="0BF109C7" w14:textId="77777777" w:rsidR="007F0C03" w:rsidRPr="00294168" w:rsidRDefault="007F0C03" w:rsidP="002F18EF">
      <w:pPr>
        <w:pStyle w:val="Bullet"/>
      </w:pPr>
      <w:r w:rsidRPr="00294168">
        <w:rPr>
          <w:b/>
        </w:rPr>
        <w:t>FGDC-NENA Comparability:</w:t>
      </w:r>
      <w:r w:rsidRPr="00294168">
        <w:t xml:space="preserve"> Identical, if FGDC </w:t>
      </w:r>
      <w:hyperlink r:id="rId19" w:history="1">
        <w:r w:rsidRPr="00294168">
          <w:t>Place Names</w:t>
        </w:r>
      </w:hyperlink>
      <w:r w:rsidRPr="00294168">
        <w:t xml:space="preserve"> have a </w:t>
      </w:r>
      <w:hyperlink r:id="rId20" w:history="1">
        <w:r w:rsidRPr="00294168">
          <w:t>Place Name Type</w:t>
        </w:r>
      </w:hyperlink>
      <w:r w:rsidRPr="00294168">
        <w:t xml:space="preserve"> of "County". </w:t>
      </w:r>
    </w:p>
    <w:p w14:paraId="3910C96C" w14:textId="77777777" w:rsidR="007F0C03" w:rsidRPr="00294168" w:rsidRDefault="007F0C03" w:rsidP="002F18EF">
      <w:pPr>
        <w:pStyle w:val="Heading4"/>
        <w:rPr>
          <w:rFonts w:eastAsia="Times New Roman" w:cs="Times New Roman"/>
        </w:rPr>
      </w:pPr>
      <w:bookmarkStart w:id="14" w:name="7_1_4_PlaceName_Municipality"/>
      <w:bookmarkEnd w:id="14"/>
      <w:r w:rsidRPr="00294168">
        <w:rPr>
          <w:rFonts w:eastAsia="Times New Roman" w:cs="Times New Roman"/>
        </w:rPr>
        <w:t xml:space="preserve">7.1.4 </w:t>
      </w:r>
      <w:r w:rsidR="002F18EF" w:rsidRPr="00294168">
        <w:rPr>
          <w:rFonts w:eastAsia="Times New Roman" w:cs="Times New Roman"/>
        </w:rPr>
        <w:tab/>
      </w:r>
      <w:hyperlink r:id="rId21" w:history="1">
        <w:r w:rsidRPr="00294168">
          <w:rPr>
            <w:rFonts w:eastAsia="Times New Roman" w:cs="Times New Roman"/>
          </w:rPr>
          <w:t>Place Name</w:t>
        </w:r>
      </w:hyperlink>
      <w:r w:rsidRPr="00294168">
        <w:rPr>
          <w:rFonts w:eastAsia="Times New Roman" w:cs="Times New Roman"/>
        </w:rPr>
        <w:t xml:space="preserve"> / Municipality </w:t>
      </w:r>
    </w:p>
    <w:p w14:paraId="540BFB91" w14:textId="77777777" w:rsidR="007F0C03" w:rsidRPr="00294168" w:rsidRDefault="007F0C03" w:rsidP="002F18EF">
      <w:pPr>
        <w:pStyle w:val="Bullet"/>
      </w:pPr>
      <w:r w:rsidRPr="00294168">
        <w:rPr>
          <w:b/>
        </w:rPr>
        <w:t>Discrepancy:</w:t>
      </w:r>
      <w:r w:rsidRPr="00294168">
        <w:t xml:space="preserve"> The FGDC </w:t>
      </w:r>
      <w:hyperlink r:id="rId22" w:history="1">
        <w:r w:rsidRPr="00294168">
          <w:t>Place Name</w:t>
        </w:r>
      </w:hyperlink>
      <w:r w:rsidRPr="00294168">
        <w:t xml:space="preserve"> element includes county, municipality, unincorporated community, and postal community names. The NENA standard separates them into different elements. FGDC </w:t>
      </w:r>
      <w:hyperlink r:id="rId23" w:history="1">
        <w:r w:rsidRPr="00294168">
          <w:t>Place Names</w:t>
        </w:r>
      </w:hyperlink>
      <w:r w:rsidRPr="00294168">
        <w:t xml:space="preserve"> may be differentiated by the </w:t>
      </w:r>
      <w:hyperlink r:id="rId24" w:history="1">
        <w:r w:rsidRPr="00294168">
          <w:t>Place Name Type</w:t>
        </w:r>
      </w:hyperlink>
      <w:r w:rsidRPr="00294168">
        <w:t xml:space="preserve"> attribute. A municipality name would have a </w:t>
      </w:r>
      <w:hyperlink r:id="rId25" w:history="1">
        <w:r w:rsidRPr="00294168">
          <w:t>Place Name Type</w:t>
        </w:r>
      </w:hyperlink>
      <w:r w:rsidRPr="00294168">
        <w:t xml:space="preserve"> = "Municipal". </w:t>
      </w:r>
    </w:p>
    <w:p w14:paraId="6ABEC084" w14:textId="77777777" w:rsidR="007F0C03" w:rsidRPr="00294168" w:rsidRDefault="007F0C03" w:rsidP="002F18EF">
      <w:pPr>
        <w:pStyle w:val="Bullet"/>
      </w:pPr>
      <w:r w:rsidRPr="00294168">
        <w:rPr>
          <w:b/>
        </w:rPr>
        <w:t>Example:</w:t>
      </w:r>
      <w:r w:rsidRPr="00294168">
        <w:t xml:space="preserve"> FGDC: Haleyville (= </w:t>
      </w:r>
      <w:hyperlink r:id="rId26" w:history="1">
        <w:r w:rsidRPr="00294168">
          <w:t>Place Name</w:t>
        </w:r>
      </w:hyperlink>
      <w:r w:rsidRPr="00294168">
        <w:t xml:space="preserve">); CLDXF: Haleyville </w:t>
      </w:r>
    </w:p>
    <w:p w14:paraId="32EC75CD" w14:textId="77777777" w:rsidR="007F0C03" w:rsidRPr="00294168" w:rsidRDefault="007F0C03" w:rsidP="002F18EF">
      <w:pPr>
        <w:pStyle w:val="Bullet"/>
      </w:pPr>
      <w:r w:rsidRPr="00294168">
        <w:rPr>
          <w:b/>
        </w:rPr>
        <w:t>Reconciliation:</w:t>
      </w:r>
      <w:r w:rsidRPr="00294168">
        <w:t xml:space="preserve"> Within the FGDC standard, use the </w:t>
      </w:r>
      <w:hyperlink r:id="rId27" w:history="1">
        <w:r w:rsidRPr="00294168">
          <w:t>Place Name Type</w:t>
        </w:r>
      </w:hyperlink>
      <w:r w:rsidRPr="00294168">
        <w:t xml:space="preserve"> attribute to identify municipality names. </w:t>
      </w:r>
    </w:p>
    <w:p w14:paraId="346FF7E4" w14:textId="77777777" w:rsidR="007F0C03" w:rsidRPr="00294168" w:rsidRDefault="007F0C03" w:rsidP="002F18EF">
      <w:pPr>
        <w:pStyle w:val="Bullet"/>
      </w:pPr>
      <w:r w:rsidRPr="00294168">
        <w:rPr>
          <w:b/>
        </w:rPr>
        <w:lastRenderedPageBreak/>
        <w:t>FGDC-NENA Comparability:</w:t>
      </w:r>
      <w:r w:rsidRPr="00294168">
        <w:t xml:space="preserve"> Identical, if FGDC </w:t>
      </w:r>
      <w:hyperlink r:id="rId28" w:history="1">
        <w:r w:rsidRPr="00294168">
          <w:t>Place Names</w:t>
        </w:r>
      </w:hyperlink>
      <w:r w:rsidRPr="00294168">
        <w:t xml:space="preserve"> have a </w:t>
      </w:r>
      <w:hyperlink r:id="rId29" w:history="1">
        <w:r w:rsidRPr="00294168">
          <w:t>Place Name Type</w:t>
        </w:r>
      </w:hyperlink>
      <w:r w:rsidRPr="00294168">
        <w:t xml:space="preserve"> of "Municipal". </w:t>
      </w:r>
    </w:p>
    <w:p w14:paraId="4685A511" w14:textId="77777777" w:rsidR="007F0C03" w:rsidRPr="00294168" w:rsidRDefault="007F0C03" w:rsidP="002F18EF">
      <w:pPr>
        <w:pStyle w:val="Heading4"/>
        <w:rPr>
          <w:rFonts w:eastAsia="Times New Roman" w:cs="Times New Roman"/>
        </w:rPr>
      </w:pPr>
      <w:bookmarkStart w:id="15" w:name="7_1_5_PlaceName_Unincorporated_C"/>
      <w:bookmarkEnd w:id="15"/>
      <w:r w:rsidRPr="00294168">
        <w:rPr>
          <w:rFonts w:eastAsia="Times New Roman" w:cs="Times New Roman"/>
        </w:rPr>
        <w:t xml:space="preserve">7.1.5 </w:t>
      </w:r>
      <w:r w:rsidR="002F18EF" w:rsidRPr="00294168">
        <w:rPr>
          <w:rFonts w:eastAsia="Times New Roman" w:cs="Times New Roman"/>
        </w:rPr>
        <w:tab/>
      </w:r>
      <w:hyperlink r:id="rId30" w:history="1">
        <w:r w:rsidRPr="00294168">
          <w:rPr>
            <w:rFonts w:eastAsia="Times New Roman" w:cs="Times New Roman"/>
          </w:rPr>
          <w:t>Place Name</w:t>
        </w:r>
      </w:hyperlink>
      <w:r w:rsidRPr="00294168">
        <w:rPr>
          <w:rFonts w:eastAsia="Times New Roman" w:cs="Times New Roman"/>
        </w:rPr>
        <w:t xml:space="preserve"> / Unincorporated Community </w:t>
      </w:r>
    </w:p>
    <w:p w14:paraId="101A62B5" w14:textId="77777777" w:rsidR="007F0C03" w:rsidRPr="00294168" w:rsidRDefault="007F0C03" w:rsidP="002F18EF">
      <w:pPr>
        <w:pStyle w:val="Bullet"/>
      </w:pPr>
      <w:r w:rsidRPr="00294168">
        <w:rPr>
          <w:b/>
        </w:rPr>
        <w:t>Discrepancy:</w:t>
      </w:r>
      <w:r w:rsidRPr="00294168">
        <w:t xml:space="preserve"> The FGDC </w:t>
      </w:r>
      <w:hyperlink r:id="rId31" w:history="1">
        <w:r w:rsidRPr="00294168">
          <w:t>Place Name</w:t>
        </w:r>
      </w:hyperlink>
      <w:r w:rsidRPr="00294168">
        <w:t xml:space="preserve"> element includes county, municipality, unincorporated community, and postal community names. The NENA standard separates them into different elements. FGDC </w:t>
      </w:r>
      <w:hyperlink r:id="rId32" w:history="1">
        <w:r w:rsidRPr="00294168">
          <w:t>Place Names</w:t>
        </w:r>
      </w:hyperlink>
      <w:r w:rsidRPr="00294168">
        <w:t xml:space="preserve"> may be differentiated by the </w:t>
      </w:r>
      <w:hyperlink r:id="rId33" w:history="1">
        <w:r w:rsidRPr="00294168">
          <w:t>Place Name Type</w:t>
        </w:r>
      </w:hyperlink>
      <w:r w:rsidRPr="00294168">
        <w:t xml:space="preserve"> attribute. An unincorporated community name would have a </w:t>
      </w:r>
      <w:hyperlink r:id="rId34" w:history="1">
        <w:r w:rsidRPr="00294168">
          <w:t>Place Name Type</w:t>
        </w:r>
      </w:hyperlink>
      <w:r w:rsidRPr="00294168">
        <w:t xml:space="preserve"> = "Community". </w:t>
      </w:r>
    </w:p>
    <w:p w14:paraId="5F4971F3" w14:textId="77777777" w:rsidR="007F0C03" w:rsidRPr="00294168" w:rsidRDefault="007F0C03" w:rsidP="002F18EF">
      <w:pPr>
        <w:pStyle w:val="Bullet"/>
      </w:pPr>
      <w:r w:rsidRPr="00294168">
        <w:rPr>
          <w:b/>
        </w:rPr>
        <w:t>Example: FGDC:</w:t>
      </w:r>
      <w:r w:rsidRPr="00294168">
        <w:t xml:space="preserve"> Manhattan (= </w:t>
      </w:r>
      <w:hyperlink r:id="rId35" w:history="1">
        <w:r w:rsidRPr="00294168">
          <w:t>Place Name</w:t>
        </w:r>
      </w:hyperlink>
      <w:r w:rsidRPr="00294168">
        <w:t xml:space="preserve">); </w:t>
      </w:r>
      <w:r w:rsidRPr="00294168">
        <w:rPr>
          <w:b/>
        </w:rPr>
        <w:t>CLDXF:</w:t>
      </w:r>
      <w:r w:rsidRPr="00294168">
        <w:t xml:space="preserve"> Manhattan </w:t>
      </w:r>
    </w:p>
    <w:p w14:paraId="1FA559F6" w14:textId="77777777" w:rsidR="007F0C03" w:rsidRPr="00294168" w:rsidRDefault="007F0C03" w:rsidP="002F18EF">
      <w:pPr>
        <w:pStyle w:val="Bullet"/>
      </w:pPr>
      <w:r w:rsidRPr="00294168">
        <w:rPr>
          <w:b/>
        </w:rPr>
        <w:t>Reconciliation:</w:t>
      </w:r>
      <w:r w:rsidRPr="00294168">
        <w:t xml:space="preserve"> Within the FGDC standard, use the </w:t>
      </w:r>
      <w:hyperlink r:id="rId36" w:history="1">
        <w:r w:rsidRPr="00294168">
          <w:t>Place Name Type</w:t>
        </w:r>
      </w:hyperlink>
      <w:r w:rsidRPr="00294168">
        <w:t xml:space="preserve"> attribute to identify unincorporated community names. </w:t>
      </w:r>
    </w:p>
    <w:p w14:paraId="2578EE50" w14:textId="77777777" w:rsidR="007F0C03" w:rsidRPr="00294168" w:rsidRDefault="007F0C03" w:rsidP="002F18EF">
      <w:pPr>
        <w:pStyle w:val="Bullet"/>
      </w:pPr>
      <w:r w:rsidRPr="00294168">
        <w:rPr>
          <w:b/>
        </w:rPr>
        <w:t>FGDC-NENA Comparability:</w:t>
      </w:r>
      <w:r w:rsidRPr="00294168">
        <w:t xml:space="preserve"> Identical, if FGDC </w:t>
      </w:r>
      <w:hyperlink r:id="rId37" w:history="1">
        <w:r w:rsidRPr="00294168">
          <w:t>Place Names</w:t>
        </w:r>
      </w:hyperlink>
      <w:r w:rsidRPr="00294168">
        <w:t xml:space="preserve"> have a </w:t>
      </w:r>
      <w:hyperlink r:id="rId38" w:history="1">
        <w:r w:rsidRPr="00294168">
          <w:t>Place Name Type</w:t>
        </w:r>
      </w:hyperlink>
      <w:r w:rsidRPr="00294168">
        <w:t xml:space="preserve"> of "Community". </w:t>
      </w:r>
    </w:p>
    <w:p w14:paraId="2B5B3287" w14:textId="77777777" w:rsidR="007F0C03" w:rsidRPr="00294168" w:rsidRDefault="007F0C03" w:rsidP="002F18EF">
      <w:pPr>
        <w:pStyle w:val="Heading4"/>
        <w:rPr>
          <w:rFonts w:eastAsia="Times New Roman" w:cs="Times New Roman"/>
        </w:rPr>
      </w:pPr>
      <w:bookmarkStart w:id="16" w:name="7_1_6_PlaceName_Postal_Community"/>
      <w:bookmarkEnd w:id="16"/>
      <w:r w:rsidRPr="00294168">
        <w:rPr>
          <w:rFonts w:eastAsia="Times New Roman" w:cs="Times New Roman"/>
        </w:rPr>
        <w:t xml:space="preserve">7.1.6 </w:t>
      </w:r>
      <w:r w:rsidR="002F18EF" w:rsidRPr="00294168">
        <w:rPr>
          <w:rFonts w:eastAsia="Times New Roman" w:cs="Times New Roman"/>
        </w:rPr>
        <w:tab/>
      </w:r>
      <w:hyperlink r:id="rId39" w:history="1">
        <w:r w:rsidRPr="00294168">
          <w:rPr>
            <w:rFonts w:eastAsia="Times New Roman" w:cs="Times New Roman"/>
          </w:rPr>
          <w:t>Place Name</w:t>
        </w:r>
      </w:hyperlink>
      <w:r w:rsidRPr="00294168">
        <w:rPr>
          <w:rFonts w:eastAsia="Times New Roman" w:cs="Times New Roman"/>
        </w:rPr>
        <w:t xml:space="preserve"> / Postal Community Name </w:t>
      </w:r>
    </w:p>
    <w:p w14:paraId="64AE391C" w14:textId="77777777" w:rsidR="007F0C03" w:rsidRPr="00294168" w:rsidRDefault="007F0C03" w:rsidP="002F18EF">
      <w:pPr>
        <w:pStyle w:val="Bullet"/>
      </w:pPr>
      <w:r w:rsidRPr="00294168">
        <w:rPr>
          <w:b/>
        </w:rPr>
        <w:t>Discrepancy:</w:t>
      </w:r>
      <w:r w:rsidRPr="00294168">
        <w:t xml:space="preserve"> The FGDC </w:t>
      </w:r>
      <w:hyperlink r:id="rId40" w:history="1">
        <w:r w:rsidRPr="00294168">
          <w:t>Place Name</w:t>
        </w:r>
      </w:hyperlink>
      <w:r w:rsidRPr="00294168">
        <w:t xml:space="preserve"> element includes county, municipality, unincorporated community, and postal community names. The NENA standard separates them into different elements. FGDC </w:t>
      </w:r>
      <w:hyperlink r:id="rId41" w:history="1">
        <w:r w:rsidRPr="00294168">
          <w:t>Place Names</w:t>
        </w:r>
      </w:hyperlink>
      <w:r w:rsidRPr="00294168">
        <w:t xml:space="preserve"> may be differentiated by the </w:t>
      </w:r>
      <w:hyperlink r:id="rId42" w:history="1">
        <w:r w:rsidRPr="00294168">
          <w:t>Place Name Type</w:t>
        </w:r>
      </w:hyperlink>
      <w:r w:rsidRPr="00294168">
        <w:t xml:space="preserve"> attribute. </w:t>
      </w:r>
      <w:r w:rsidR="000D7892" w:rsidRPr="00294168">
        <w:t xml:space="preserve"> </w:t>
      </w:r>
      <w:r w:rsidR="008D5257" w:rsidRPr="00294168">
        <w:t>A</w:t>
      </w:r>
      <w:r w:rsidRPr="00294168">
        <w:t xml:space="preserve"> postal community name would have a </w:t>
      </w:r>
      <w:hyperlink r:id="rId43" w:history="1">
        <w:r w:rsidRPr="00294168">
          <w:t>Place Name Type</w:t>
        </w:r>
      </w:hyperlink>
      <w:r w:rsidRPr="00294168">
        <w:t xml:space="preserve"> = "USPS". </w:t>
      </w:r>
    </w:p>
    <w:p w14:paraId="0AD1DFBC" w14:textId="77777777" w:rsidR="007F0C03" w:rsidRPr="00294168" w:rsidRDefault="007F0C03" w:rsidP="002F18EF">
      <w:pPr>
        <w:pStyle w:val="Bullet"/>
      </w:pPr>
      <w:r w:rsidRPr="00294168">
        <w:rPr>
          <w:b/>
        </w:rPr>
        <w:t>Example: FGDC:</w:t>
      </w:r>
      <w:r w:rsidRPr="00294168">
        <w:t xml:space="preserve"> Stanton (= </w:t>
      </w:r>
      <w:hyperlink r:id="rId44" w:history="1">
        <w:r w:rsidRPr="00294168">
          <w:t>Place Name</w:t>
        </w:r>
      </w:hyperlink>
      <w:r w:rsidRPr="00294168">
        <w:t xml:space="preserve">); </w:t>
      </w:r>
      <w:r w:rsidRPr="00294168">
        <w:rPr>
          <w:b/>
        </w:rPr>
        <w:t>CLDXF:</w:t>
      </w:r>
      <w:r w:rsidRPr="00294168">
        <w:t xml:space="preserve"> Stanton </w:t>
      </w:r>
    </w:p>
    <w:p w14:paraId="3080ECBD" w14:textId="77777777" w:rsidR="007F0C03" w:rsidRPr="00294168" w:rsidRDefault="007F0C03" w:rsidP="002F18EF">
      <w:pPr>
        <w:pStyle w:val="Bullet"/>
      </w:pPr>
      <w:r w:rsidRPr="00294168">
        <w:rPr>
          <w:b/>
        </w:rPr>
        <w:t>Reconciliation:</w:t>
      </w:r>
      <w:r w:rsidRPr="00294168">
        <w:t xml:space="preserve"> Within the FGDC standard, use the </w:t>
      </w:r>
      <w:hyperlink r:id="rId45" w:history="1">
        <w:r w:rsidRPr="00294168">
          <w:t>Place Name Type</w:t>
        </w:r>
      </w:hyperlink>
      <w:r w:rsidRPr="00294168">
        <w:t xml:space="preserve"> attribute to identify postal community names. </w:t>
      </w:r>
    </w:p>
    <w:p w14:paraId="5D06E666" w14:textId="77777777" w:rsidR="007F0C03" w:rsidRPr="00294168" w:rsidRDefault="007F0C03" w:rsidP="002F18EF">
      <w:pPr>
        <w:pStyle w:val="Bullet"/>
      </w:pPr>
      <w:r w:rsidRPr="00294168">
        <w:rPr>
          <w:b/>
        </w:rPr>
        <w:t>FGDC-NENA Comparability:</w:t>
      </w:r>
      <w:r w:rsidRPr="00294168">
        <w:t xml:space="preserve"> Identical, if FGDC </w:t>
      </w:r>
      <w:hyperlink r:id="rId46" w:history="1">
        <w:r w:rsidRPr="00294168">
          <w:t>Place Names</w:t>
        </w:r>
      </w:hyperlink>
      <w:r w:rsidRPr="00294168">
        <w:t xml:space="preserve"> have a </w:t>
      </w:r>
      <w:hyperlink r:id="rId47" w:history="1">
        <w:r w:rsidRPr="00294168">
          <w:t>Place Name Type</w:t>
        </w:r>
      </w:hyperlink>
      <w:r w:rsidRPr="00294168">
        <w:t xml:space="preserve"> of "USPS". </w:t>
      </w:r>
    </w:p>
    <w:p w14:paraId="6CC1CBCA" w14:textId="77777777" w:rsidR="007F0C03" w:rsidRPr="00294168" w:rsidRDefault="007F0C03" w:rsidP="002F18EF">
      <w:pPr>
        <w:pStyle w:val="Heading4"/>
        <w:rPr>
          <w:rFonts w:eastAsia="Times New Roman" w:cs="Times New Roman"/>
        </w:rPr>
      </w:pPr>
      <w:bookmarkStart w:id="17" w:name="7_1_7_ZipCode_ZipPlus4_Postal_Co"/>
      <w:bookmarkEnd w:id="17"/>
      <w:r w:rsidRPr="00294168">
        <w:rPr>
          <w:rFonts w:eastAsia="Times New Roman" w:cs="Times New Roman"/>
        </w:rPr>
        <w:t xml:space="preserve">7.1.7 </w:t>
      </w:r>
      <w:r w:rsidR="002F18EF" w:rsidRPr="00294168">
        <w:rPr>
          <w:rFonts w:eastAsia="Times New Roman" w:cs="Times New Roman"/>
        </w:rPr>
        <w:tab/>
      </w:r>
      <w:hyperlink r:id="rId48" w:history="1">
        <w:r w:rsidRPr="00294168">
          <w:rPr>
            <w:rFonts w:eastAsia="Times New Roman" w:cs="Times New Roman"/>
          </w:rPr>
          <w:t>Zip Code</w:t>
        </w:r>
      </w:hyperlink>
      <w:r w:rsidRPr="00294168">
        <w:rPr>
          <w:rFonts w:eastAsia="Times New Roman" w:cs="Times New Roman"/>
        </w:rPr>
        <w:t xml:space="preserve">, </w:t>
      </w:r>
      <w:hyperlink r:id="rId49" w:history="1">
        <w:r w:rsidRPr="00294168">
          <w:rPr>
            <w:rFonts w:eastAsia="Times New Roman" w:cs="Times New Roman"/>
          </w:rPr>
          <w:t>Zip Plus 4</w:t>
        </w:r>
      </w:hyperlink>
      <w:r w:rsidRPr="00294168">
        <w:rPr>
          <w:rFonts w:eastAsia="Times New Roman" w:cs="Times New Roman"/>
        </w:rPr>
        <w:t xml:space="preserve"> / Postal Code </w:t>
      </w:r>
    </w:p>
    <w:p w14:paraId="61B4046F" w14:textId="77777777" w:rsidR="007F0C03" w:rsidRPr="00294168" w:rsidRDefault="007F0C03" w:rsidP="002F18EF">
      <w:pPr>
        <w:pStyle w:val="Bullet"/>
      </w:pPr>
      <w:r w:rsidRPr="00294168">
        <w:t xml:space="preserve">Discrepancy: None. </w:t>
      </w:r>
    </w:p>
    <w:p w14:paraId="521B007F" w14:textId="77777777" w:rsidR="007F0C03" w:rsidRPr="00294168" w:rsidRDefault="007F0C03" w:rsidP="002F18EF">
      <w:pPr>
        <w:pStyle w:val="Bullet"/>
      </w:pPr>
      <w:r w:rsidRPr="00294168">
        <w:t xml:space="preserve">Example: FGDC: 99901; CLDXF: 99901 </w:t>
      </w:r>
    </w:p>
    <w:p w14:paraId="70EEF0BC" w14:textId="77777777" w:rsidR="007F0C03" w:rsidRPr="00294168" w:rsidRDefault="007F0C03" w:rsidP="002F18EF">
      <w:pPr>
        <w:pStyle w:val="Bullet"/>
      </w:pPr>
      <w:r w:rsidRPr="00294168">
        <w:t xml:space="preserve">FGDC-NENA Comparability: Identical. </w:t>
      </w:r>
    </w:p>
    <w:p w14:paraId="19964C05" w14:textId="77777777" w:rsidR="007F0C03" w:rsidRPr="00294168" w:rsidRDefault="007F0C03" w:rsidP="002F18EF">
      <w:pPr>
        <w:pStyle w:val="Heading3"/>
      </w:pPr>
      <w:bookmarkStart w:id="18" w:name="7_2_Street_Name_Elements"/>
      <w:bookmarkEnd w:id="18"/>
      <w:r w:rsidRPr="00294168">
        <w:t xml:space="preserve">7.2 </w:t>
      </w:r>
      <w:r w:rsidR="002F18EF" w:rsidRPr="00294168">
        <w:tab/>
      </w:r>
      <w:r w:rsidRPr="00294168">
        <w:t xml:space="preserve">Street Name Elements </w:t>
      </w:r>
    </w:p>
    <w:p w14:paraId="35EF08B3" w14:textId="77777777" w:rsidR="007F0C03" w:rsidRPr="00294168" w:rsidRDefault="007F0C03" w:rsidP="002F18EF">
      <w:pPr>
        <w:pStyle w:val="Heading4"/>
        <w:rPr>
          <w:rFonts w:eastAsia="Times New Roman" w:cs="Times New Roman"/>
        </w:rPr>
      </w:pPr>
      <w:bookmarkStart w:id="19" w:name="7_2_1_StreetNamePreModifier_Stre"/>
      <w:bookmarkEnd w:id="19"/>
      <w:r w:rsidRPr="00294168">
        <w:rPr>
          <w:rFonts w:eastAsia="Times New Roman" w:cs="Times New Roman"/>
        </w:rPr>
        <w:t xml:space="preserve">7.2.1 </w:t>
      </w:r>
      <w:r w:rsidR="002F18EF" w:rsidRPr="00294168">
        <w:rPr>
          <w:rFonts w:eastAsia="Times New Roman" w:cs="Times New Roman"/>
        </w:rPr>
        <w:tab/>
      </w:r>
      <w:hyperlink r:id="rId50" w:history="1">
        <w:r w:rsidRPr="00294168">
          <w:rPr>
            <w:rFonts w:eastAsia="Times New Roman" w:cs="Times New Roman"/>
          </w:rPr>
          <w:t>Street Name Pre Modifier</w:t>
        </w:r>
      </w:hyperlink>
      <w:r w:rsidRPr="00294168">
        <w:rPr>
          <w:rFonts w:eastAsia="Times New Roman" w:cs="Times New Roman"/>
        </w:rPr>
        <w:t xml:space="preserve"> / Street pre-modifier </w:t>
      </w:r>
    </w:p>
    <w:p w14:paraId="2E2D8D4D" w14:textId="77777777" w:rsidR="007F0C03" w:rsidRPr="00294168" w:rsidRDefault="007F0C03" w:rsidP="002F18EF">
      <w:pPr>
        <w:pStyle w:val="Bullet"/>
      </w:pPr>
      <w:r w:rsidRPr="00294168">
        <w:t xml:space="preserve">Discrepancy: None. </w:t>
      </w:r>
    </w:p>
    <w:p w14:paraId="24928762" w14:textId="77777777" w:rsidR="007F0C03" w:rsidRPr="00294168" w:rsidRDefault="007F0C03" w:rsidP="002F18EF">
      <w:pPr>
        <w:pStyle w:val="Bullet"/>
        <w:rPr>
          <w:bCs w:val="0"/>
          <w:spacing w:val="-6"/>
        </w:rPr>
      </w:pPr>
      <w:r w:rsidRPr="00294168">
        <w:rPr>
          <w:bCs w:val="0"/>
          <w:spacing w:val="-6"/>
        </w:rPr>
        <w:t xml:space="preserve">Example: FGDC: "Old" in Old North First Street; CLDXF: "Old" in Old North First Street </w:t>
      </w:r>
    </w:p>
    <w:p w14:paraId="24608E39" w14:textId="77777777" w:rsidR="007F0C03" w:rsidRPr="00294168" w:rsidRDefault="007F0C03" w:rsidP="002F18EF">
      <w:pPr>
        <w:pStyle w:val="Bullet"/>
      </w:pPr>
      <w:r w:rsidRPr="00294168">
        <w:t xml:space="preserve">FGDC-NENA Comparability: Identical. </w:t>
      </w:r>
    </w:p>
    <w:p w14:paraId="273CEF75" w14:textId="77777777" w:rsidR="007F0C03" w:rsidRPr="00294168" w:rsidRDefault="007F0C03" w:rsidP="002F18EF">
      <w:pPr>
        <w:pStyle w:val="Heading4"/>
        <w:rPr>
          <w:rFonts w:eastAsia="Times New Roman" w:cs="Times New Roman"/>
        </w:rPr>
      </w:pPr>
      <w:bookmarkStart w:id="20" w:name="7_2_2_StreetNamePreDirectional_L"/>
      <w:bookmarkEnd w:id="20"/>
      <w:r w:rsidRPr="00294168">
        <w:rPr>
          <w:rFonts w:eastAsia="Times New Roman" w:cs="Times New Roman"/>
        </w:rPr>
        <w:lastRenderedPageBreak/>
        <w:t xml:space="preserve">7.2.2 </w:t>
      </w:r>
      <w:r w:rsidR="002F18EF" w:rsidRPr="00294168">
        <w:rPr>
          <w:rFonts w:eastAsia="Times New Roman" w:cs="Times New Roman"/>
        </w:rPr>
        <w:tab/>
      </w:r>
      <w:hyperlink r:id="rId51" w:history="1">
        <w:r w:rsidRPr="00294168">
          <w:rPr>
            <w:rFonts w:eastAsia="Times New Roman" w:cs="Times New Roman"/>
          </w:rPr>
          <w:t>Street Name Pre Directional</w:t>
        </w:r>
      </w:hyperlink>
      <w:r w:rsidRPr="00294168">
        <w:rPr>
          <w:rFonts w:eastAsia="Times New Roman" w:cs="Times New Roman"/>
        </w:rPr>
        <w:t xml:space="preserve"> / Leading street direction </w:t>
      </w:r>
    </w:p>
    <w:p w14:paraId="67BB31AB" w14:textId="77777777" w:rsidR="007F0C03" w:rsidRPr="00294168" w:rsidRDefault="007F0C03" w:rsidP="002F18EF">
      <w:pPr>
        <w:pStyle w:val="Bullet"/>
      </w:pPr>
      <w:r w:rsidRPr="00294168">
        <w:rPr>
          <w:b/>
        </w:rPr>
        <w:t>Discrepancy:</w:t>
      </w:r>
      <w:r w:rsidRPr="00294168">
        <w:t xml:space="preserve"> NENA NG9-1-1 </w:t>
      </w:r>
      <w:r w:rsidR="004E2288" w:rsidRPr="00294168">
        <w:t xml:space="preserve">allows either </w:t>
      </w:r>
      <w:proofErr w:type="gramStart"/>
      <w:r w:rsidRPr="00294168">
        <w:t>abbreviations</w:t>
      </w:r>
      <w:proofErr w:type="gramEnd"/>
      <w:r w:rsidRPr="00294168">
        <w:t xml:space="preserve"> as given in USPS Publication 28 Appendix B</w:t>
      </w:r>
      <w:r w:rsidR="004E2288" w:rsidRPr="00294168">
        <w:t xml:space="preserve"> or the words spelled out in full, with a preference for words spelled out in full</w:t>
      </w:r>
      <w:r w:rsidRPr="00294168">
        <w:t xml:space="preserve">; FGDC requires words spelled in full. </w:t>
      </w:r>
    </w:p>
    <w:p w14:paraId="136D68FB" w14:textId="77777777" w:rsidR="007F0C03" w:rsidRPr="00294168" w:rsidRDefault="007F0C03" w:rsidP="002F18EF">
      <w:pPr>
        <w:pStyle w:val="Bullet"/>
      </w:pPr>
      <w:r w:rsidRPr="00294168">
        <w:rPr>
          <w:b/>
        </w:rPr>
        <w:t>Example: FGDC:</w:t>
      </w:r>
      <w:r w:rsidRPr="00294168">
        <w:t xml:space="preserve"> "North" in North Fairfax </w:t>
      </w:r>
      <w:proofErr w:type="gramStart"/>
      <w:r w:rsidRPr="00294168">
        <w:t>Drive ;</w:t>
      </w:r>
      <w:proofErr w:type="gramEnd"/>
      <w:r w:rsidRPr="00294168">
        <w:t xml:space="preserve"> </w:t>
      </w:r>
      <w:r w:rsidRPr="00294168">
        <w:rPr>
          <w:b/>
        </w:rPr>
        <w:t>CLDXF:</w:t>
      </w:r>
      <w:r w:rsidRPr="00294168">
        <w:t xml:space="preserve"> "N" in N Fairfax Drive </w:t>
      </w:r>
    </w:p>
    <w:p w14:paraId="67612253" w14:textId="77777777" w:rsidR="007F0C03" w:rsidRPr="00294168" w:rsidRDefault="007F0C03" w:rsidP="002F18EF">
      <w:pPr>
        <w:pStyle w:val="Bullet"/>
      </w:pPr>
      <w:r w:rsidRPr="00294168">
        <w:rPr>
          <w:b/>
        </w:rPr>
        <w:t>Reconciliation:</w:t>
      </w:r>
      <w:r w:rsidRPr="00294168">
        <w:t xml:space="preserve"> Map USPS abbreviations to words. </w:t>
      </w:r>
    </w:p>
    <w:p w14:paraId="146EAC63" w14:textId="77777777" w:rsidR="007F0C03" w:rsidRPr="00294168" w:rsidRDefault="007F0C03" w:rsidP="002F18EF">
      <w:pPr>
        <w:pStyle w:val="Bullet"/>
      </w:pPr>
      <w:r w:rsidRPr="00294168">
        <w:rPr>
          <w:b/>
        </w:rPr>
        <w:t>FGDC-NENA Comparability:</w:t>
      </w:r>
      <w:r w:rsidRPr="00294168">
        <w:t xml:space="preserve"> Identical, if abbreviations are mapped to words. </w:t>
      </w:r>
    </w:p>
    <w:p w14:paraId="74D80A75" w14:textId="77777777" w:rsidR="007F0C03" w:rsidRPr="00294168" w:rsidRDefault="007F0C03" w:rsidP="002F18EF">
      <w:pPr>
        <w:pStyle w:val="Heading4"/>
        <w:rPr>
          <w:rFonts w:eastAsia="Times New Roman" w:cs="Times New Roman"/>
        </w:rPr>
      </w:pPr>
      <w:bookmarkStart w:id="21" w:name="7_2_3_StreetNamePreType_Street_P"/>
      <w:bookmarkEnd w:id="21"/>
      <w:r w:rsidRPr="00294168">
        <w:rPr>
          <w:rFonts w:eastAsia="Times New Roman" w:cs="Times New Roman"/>
        </w:rPr>
        <w:t xml:space="preserve">7.2.3 </w:t>
      </w:r>
      <w:r w:rsidR="002F18EF" w:rsidRPr="00294168">
        <w:rPr>
          <w:rFonts w:eastAsia="Times New Roman" w:cs="Times New Roman"/>
        </w:rPr>
        <w:tab/>
      </w:r>
      <w:hyperlink r:id="rId52" w:history="1">
        <w:r w:rsidRPr="00294168">
          <w:rPr>
            <w:rFonts w:eastAsia="Times New Roman" w:cs="Times New Roman"/>
          </w:rPr>
          <w:t>Street Name Pre Type</w:t>
        </w:r>
      </w:hyperlink>
      <w:r w:rsidRPr="00294168">
        <w:rPr>
          <w:rFonts w:eastAsia="Times New Roman" w:cs="Times New Roman"/>
        </w:rPr>
        <w:t xml:space="preserve"> / Street Pretype (proposed) </w:t>
      </w:r>
    </w:p>
    <w:p w14:paraId="1F16290F" w14:textId="77777777" w:rsidR="007F0C03" w:rsidRPr="00294168" w:rsidRDefault="007F0C03" w:rsidP="002F18EF">
      <w:pPr>
        <w:pStyle w:val="Bullet"/>
        <w:rPr>
          <w:b/>
        </w:rPr>
      </w:pPr>
      <w:r w:rsidRPr="00294168">
        <w:rPr>
          <w:b/>
        </w:rPr>
        <w:t xml:space="preserve">Discrepancies: </w:t>
      </w:r>
    </w:p>
    <w:p w14:paraId="3031F659" w14:textId="77777777" w:rsidR="007F0C03" w:rsidRPr="00294168" w:rsidRDefault="007F0C03" w:rsidP="007F0C03">
      <w:pPr>
        <w:numPr>
          <w:ilvl w:val="1"/>
          <w:numId w:val="42"/>
        </w:numPr>
        <w:spacing w:before="100" w:beforeAutospacing="1" w:after="100" w:afterAutospacing="1"/>
        <w:rPr>
          <w:rFonts w:eastAsia="Times New Roman" w:cs="Times New Roman"/>
          <w:spacing w:val="-2"/>
        </w:rPr>
      </w:pPr>
      <w:r w:rsidRPr="00294168">
        <w:rPr>
          <w:rFonts w:eastAsia="Times New Roman" w:cs="Times New Roman"/>
          <w:spacing w:val="-2"/>
        </w:rPr>
        <w:t xml:space="preserve">The NENA standard recognizes the Street Suffix abbreviations given in USPS Publication 28 Appendix C1 for Street Pretypes, in addition to the words spelled out in full. The FGDC standard requires words spelled in full. </w:t>
      </w:r>
    </w:p>
    <w:p w14:paraId="07C47C44" w14:textId="77777777" w:rsidR="007F0C03" w:rsidRPr="00294168" w:rsidRDefault="007F0C03" w:rsidP="007F0C03">
      <w:pPr>
        <w:numPr>
          <w:ilvl w:val="1"/>
          <w:numId w:val="42"/>
        </w:numPr>
        <w:spacing w:before="100" w:beforeAutospacing="1" w:after="100" w:afterAutospacing="1"/>
        <w:rPr>
          <w:rFonts w:eastAsia="Times New Roman" w:cs="Times New Roman"/>
        </w:rPr>
      </w:pPr>
      <w:r w:rsidRPr="00294168">
        <w:rPr>
          <w:rFonts w:eastAsia="Times New Roman" w:cs="Times New Roman"/>
        </w:rPr>
        <w:t xml:space="preserve">In the FGDC standard, prepositional phrases that separate the </w:t>
      </w:r>
      <w:hyperlink r:id="rId53" w:history="1">
        <w:r w:rsidRPr="00294168">
          <w:rPr>
            <w:rFonts w:eastAsia="Times New Roman" w:cs="Times New Roman"/>
          </w:rPr>
          <w:t>Street Name Pre Type</w:t>
        </w:r>
      </w:hyperlink>
      <w:r w:rsidRPr="00294168">
        <w:rPr>
          <w:rFonts w:eastAsia="Times New Roman" w:cs="Times New Roman"/>
        </w:rPr>
        <w:t xml:space="preserve"> from the street name (Boulevard of the Allies; Alameda de las Pulgas) are classed as a </w:t>
      </w:r>
      <w:hyperlink r:id="rId54" w:history="1">
        <w:r w:rsidRPr="00294168">
          <w:rPr>
            <w:rFonts w:eastAsia="Times New Roman" w:cs="Times New Roman"/>
          </w:rPr>
          <w:t>Separator Element</w:t>
        </w:r>
      </w:hyperlink>
      <w:r w:rsidRPr="00294168">
        <w:rPr>
          <w:rFonts w:eastAsia="Times New Roman" w:cs="Times New Roman"/>
        </w:rPr>
        <w:t xml:space="preserve">. In the NENA standard they are included in the pretype field, and separated from the pretype word by a pipe ("|") symbol: </w:t>
      </w:r>
    </w:p>
    <w:p w14:paraId="17DFFE91" w14:textId="77777777" w:rsidR="007F0C03" w:rsidRPr="00294168" w:rsidRDefault="007F0C03" w:rsidP="007F0C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40"/>
        <w:rPr>
          <w:rFonts w:ascii="Courier New" w:eastAsia="Times New Roman" w:hAnsi="Courier New" w:cs="Courier New"/>
          <w:sz w:val="20"/>
          <w:szCs w:val="20"/>
        </w:rPr>
      </w:pPr>
      <w:r w:rsidRPr="00294168">
        <w:rPr>
          <w:rFonts w:ascii="Courier New" w:eastAsia="Times New Roman" w:hAnsi="Courier New" w:cs="Courier New"/>
          <w:sz w:val="20"/>
          <w:szCs w:val="20"/>
        </w:rPr>
        <w:t>&lt;STP&gt;Avenue | of the&lt;/STP&gt;</w:t>
      </w:r>
    </w:p>
    <w:p w14:paraId="0735CD8E" w14:textId="77777777" w:rsidR="007F0C03" w:rsidRPr="00294168" w:rsidRDefault="007F0C03" w:rsidP="002F18EF">
      <w:pPr>
        <w:pStyle w:val="Bullet"/>
        <w:rPr>
          <w:b/>
        </w:rPr>
      </w:pPr>
      <w:r w:rsidRPr="00294168">
        <w:rPr>
          <w:b/>
        </w:rPr>
        <w:t xml:space="preserve">Examples: </w:t>
      </w:r>
    </w:p>
    <w:p w14:paraId="361B8200" w14:textId="77777777" w:rsidR="007F0C03" w:rsidRPr="00294168" w:rsidRDefault="007F0C03" w:rsidP="007F0C03">
      <w:pPr>
        <w:numPr>
          <w:ilvl w:val="1"/>
          <w:numId w:val="43"/>
        </w:numPr>
        <w:spacing w:before="100" w:beforeAutospacing="1" w:after="100" w:afterAutospacing="1"/>
        <w:rPr>
          <w:rFonts w:eastAsia="Times New Roman" w:cs="Times New Roman"/>
        </w:rPr>
      </w:pPr>
      <w:r w:rsidRPr="00294168">
        <w:rPr>
          <w:rFonts w:eastAsia="Times New Roman" w:cs="Times New Roman"/>
          <w:b/>
          <w:bCs/>
        </w:rPr>
        <w:t>FGDC:</w:t>
      </w:r>
      <w:r w:rsidRPr="00294168">
        <w:rPr>
          <w:rFonts w:eastAsia="Times New Roman" w:cs="Times New Roman"/>
        </w:rPr>
        <w:t xml:space="preserve"> "Avenue" in Avenue A; </w:t>
      </w:r>
      <w:r w:rsidRPr="00294168">
        <w:rPr>
          <w:rFonts w:eastAsia="Times New Roman" w:cs="Times New Roman"/>
          <w:b/>
          <w:bCs/>
        </w:rPr>
        <w:t>CLDXF:</w:t>
      </w:r>
      <w:r w:rsidRPr="00294168">
        <w:rPr>
          <w:rFonts w:eastAsia="Times New Roman" w:cs="Times New Roman"/>
        </w:rPr>
        <w:t xml:space="preserve"> "Ave" in Ave A; or "Avenue" in Avenue A </w:t>
      </w:r>
    </w:p>
    <w:p w14:paraId="5857036E" w14:textId="77777777" w:rsidR="007F0C03" w:rsidRPr="00294168" w:rsidRDefault="007F0C03" w:rsidP="007F0C03">
      <w:pPr>
        <w:numPr>
          <w:ilvl w:val="1"/>
          <w:numId w:val="43"/>
        </w:numPr>
        <w:spacing w:before="100" w:beforeAutospacing="1" w:after="100" w:afterAutospacing="1"/>
        <w:rPr>
          <w:rFonts w:eastAsia="Times New Roman" w:cs="Times New Roman"/>
        </w:rPr>
      </w:pPr>
      <w:r w:rsidRPr="00294168">
        <w:rPr>
          <w:rFonts w:eastAsia="Times New Roman" w:cs="Times New Roman"/>
          <w:b/>
          <w:bCs/>
        </w:rPr>
        <w:t>FGDC:</w:t>
      </w:r>
      <w:r w:rsidRPr="00294168">
        <w:rPr>
          <w:rFonts w:eastAsia="Times New Roman" w:cs="Times New Roman"/>
        </w:rPr>
        <w:t xml:space="preserve"> "Boulevard" in Boulevard of the Allies; </w:t>
      </w:r>
      <w:r w:rsidRPr="00294168">
        <w:rPr>
          <w:rFonts w:eastAsia="Times New Roman" w:cs="Times New Roman"/>
          <w:b/>
          <w:bCs/>
        </w:rPr>
        <w:t>CLDXF:</w:t>
      </w:r>
      <w:r w:rsidRPr="00294168">
        <w:rPr>
          <w:rFonts w:eastAsia="Times New Roman" w:cs="Times New Roman"/>
        </w:rPr>
        <w:t xml:space="preserve"> "Boulevard | of the" in Boulevard of the Allies </w:t>
      </w:r>
    </w:p>
    <w:p w14:paraId="1D2B6D1A" w14:textId="77777777" w:rsidR="007F0C03" w:rsidRPr="00294168" w:rsidRDefault="007F0C03" w:rsidP="002F18EF">
      <w:pPr>
        <w:pStyle w:val="Bullet"/>
        <w:rPr>
          <w:b/>
        </w:rPr>
      </w:pPr>
      <w:r w:rsidRPr="00294168">
        <w:rPr>
          <w:b/>
        </w:rPr>
        <w:t xml:space="preserve">Reconciliation: </w:t>
      </w:r>
    </w:p>
    <w:p w14:paraId="260545A1" w14:textId="77777777" w:rsidR="007F0C03" w:rsidRPr="00294168" w:rsidRDefault="007F0C03" w:rsidP="007F0C03">
      <w:pPr>
        <w:numPr>
          <w:ilvl w:val="1"/>
          <w:numId w:val="44"/>
        </w:numPr>
        <w:spacing w:before="100" w:beforeAutospacing="1" w:after="100" w:afterAutospacing="1"/>
        <w:rPr>
          <w:rFonts w:eastAsia="Times New Roman" w:cs="Times New Roman"/>
        </w:rPr>
      </w:pPr>
      <w:r w:rsidRPr="00294168">
        <w:rPr>
          <w:rFonts w:eastAsia="Times New Roman" w:cs="Times New Roman"/>
        </w:rPr>
        <w:t xml:space="preserve">Map words to USPS abbreviations. </w:t>
      </w:r>
    </w:p>
    <w:p w14:paraId="334CFA65" w14:textId="77777777" w:rsidR="007F0C03" w:rsidRPr="00294168" w:rsidRDefault="007F0C03" w:rsidP="007F0C03">
      <w:pPr>
        <w:numPr>
          <w:ilvl w:val="1"/>
          <w:numId w:val="44"/>
        </w:numPr>
        <w:spacing w:before="100" w:beforeAutospacing="1" w:after="100" w:afterAutospacing="1"/>
        <w:rPr>
          <w:rFonts w:eastAsia="Times New Roman" w:cs="Times New Roman"/>
        </w:rPr>
      </w:pPr>
      <w:r w:rsidRPr="00294168">
        <w:rPr>
          <w:rFonts w:eastAsia="Times New Roman" w:cs="Times New Roman"/>
        </w:rPr>
        <w:t xml:space="preserve">In moving street names from the FGDC to the NENA standard, include any </w:t>
      </w:r>
      <w:hyperlink r:id="rId55" w:history="1">
        <w:r w:rsidRPr="00294168">
          <w:rPr>
            <w:rFonts w:eastAsia="Times New Roman" w:cs="Times New Roman"/>
          </w:rPr>
          <w:t>Separator Element</w:t>
        </w:r>
      </w:hyperlink>
      <w:r w:rsidRPr="00294168">
        <w:rPr>
          <w:rFonts w:eastAsia="Times New Roman" w:cs="Times New Roman"/>
        </w:rPr>
        <w:t xml:space="preserve"> in the pretype field, with a pipe symbol between the pretype word and the prepositional phrase. In moving street names from the NENA standard compliance to FGDC standard compliance, discard any pipe symbol found in the pretype field, and move all text to the right of the pipe into a </w:t>
      </w:r>
      <w:hyperlink r:id="rId56" w:history="1">
        <w:r w:rsidRPr="00294168">
          <w:rPr>
            <w:rFonts w:eastAsia="Times New Roman" w:cs="Times New Roman"/>
          </w:rPr>
          <w:t>Separator Element</w:t>
        </w:r>
      </w:hyperlink>
      <w:r w:rsidRPr="00294168">
        <w:rPr>
          <w:rFonts w:eastAsia="Times New Roman" w:cs="Times New Roman"/>
        </w:rPr>
        <w:t xml:space="preserve">. </w:t>
      </w:r>
    </w:p>
    <w:p w14:paraId="2B2EC46B" w14:textId="77777777" w:rsidR="007F0C03" w:rsidRPr="00294168" w:rsidRDefault="007F0C03" w:rsidP="002F18EF">
      <w:pPr>
        <w:pStyle w:val="Bullet"/>
        <w:rPr>
          <w:b/>
        </w:rPr>
      </w:pPr>
      <w:r w:rsidRPr="00294168">
        <w:rPr>
          <w:b/>
        </w:rPr>
        <w:t>FGDC-NENA Comparability</w:t>
      </w:r>
      <w:r w:rsidRPr="00294168">
        <w:t>: Identical, if:</w:t>
      </w:r>
      <w:r w:rsidRPr="00294168">
        <w:rPr>
          <w:b/>
        </w:rPr>
        <w:t xml:space="preserve"> </w:t>
      </w:r>
    </w:p>
    <w:p w14:paraId="3C31FA8A" w14:textId="77777777" w:rsidR="007F0C03" w:rsidRPr="00294168" w:rsidRDefault="007F0C03" w:rsidP="007F0C03">
      <w:pPr>
        <w:numPr>
          <w:ilvl w:val="1"/>
          <w:numId w:val="45"/>
        </w:numPr>
        <w:spacing w:before="100" w:beforeAutospacing="1" w:after="100" w:afterAutospacing="1"/>
        <w:rPr>
          <w:rFonts w:eastAsia="Times New Roman" w:cs="Times New Roman"/>
        </w:rPr>
      </w:pPr>
      <w:r w:rsidRPr="00294168">
        <w:rPr>
          <w:rFonts w:eastAsia="Times New Roman" w:cs="Times New Roman"/>
        </w:rPr>
        <w:t xml:space="preserve">IETF adopts </w:t>
      </w:r>
      <w:hyperlink r:id="rId57" w:history="1">
        <w:r w:rsidRPr="00294168">
          <w:rPr>
            <w:rFonts w:eastAsia="Times New Roman" w:cs="Times New Roman"/>
          </w:rPr>
          <w:t>Street Name Pre Type</w:t>
        </w:r>
      </w:hyperlink>
      <w:r w:rsidRPr="00294168">
        <w:rPr>
          <w:rFonts w:eastAsia="Times New Roman" w:cs="Times New Roman"/>
        </w:rPr>
        <w:t xml:space="preserve"> as proposed by NENA, and </w:t>
      </w:r>
    </w:p>
    <w:p w14:paraId="6465466A" w14:textId="77777777" w:rsidR="007F0C03" w:rsidRPr="00294168" w:rsidRDefault="007F0C03" w:rsidP="007F0C03">
      <w:pPr>
        <w:numPr>
          <w:ilvl w:val="1"/>
          <w:numId w:val="45"/>
        </w:numPr>
        <w:spacing w:before="100" w:beforeAutospacing="1" w:after="100" w:afterAutospacing="1"/>
        <w:rPr>
          <w:rFonts w:eastAsia="Times New Roman" w:cs="Times New Roman"/>
        </w:rPr>
      </w:pPr>
      <w:r w:rsidRPr="00294168">
        <w:rPr>
          <w:rFonts w:eastAsia="Times New Roman" w:cs="Times New Roman"/>
        </w:rPr>
        <w:t xml:space="preserve">USPS Street Pretype abbreviations are mapped to words, and </w:t>
      </w:r>
    </w:p>
    <w:p w14:paraId="1C4B38E3" w14:textId="77777777" w:rsidR="007F0C03" w:rsidRPr="00294168" w:rsidRDefault="007F0C03" w:rsidP="007F0C03">
      <w:pPr>
        <w:numPr>
          <w:ilvl w:val="1"/>
          <w:numId w:val="45"/>
        </w:numPr>
        <w:spacing w:before="100" w:beforeAutospacing="1" w:after="100" w:afterAutospacing="1"/>
        <w:rPr>
          <w:rFonts w:eastAsia="Times New Roman" w:cs="Times New Roman"/>
        </w:rPr>
      </w:pPr>
      <w:r w:rsidRPr="00294168">
        <w:rPr>
          <w:rFonts w:eastAsia="Times New Roman" w:cs="Times New Roman"/>
        </w:rPr>
        <w:t xml:space="preserve">Prepositional phrases are converted as stated above. </w:t>
      </w:r>
    </w:p>
    <w:p w14:paraId="0CD210EB" w14:textId="51AFC2E6" w:rsidR="007F0C03" w:rsidRPr="00294168" w:rsidRDefault="007F0C03" w:rsidP="00696ADC">
      <w:pPr>
        <w:pStyle w:val="Heading4"/>
        <w:rPr>
          <w:rFonts w:eastAsia="Times New Roman" w:cs="Times New Roman"/>
        </w:rPr>
      </w:pPr>
      <w:bookmarkStart w:id="22" w:name="7_2_4_StreetName_Street_Name"/>
      <w:bookmarkEnd w:id="22"/>
      <w:r w:rsidRPr="00294168">
        <w:rPr>
          <w:rFonts w:eastAsia="Times New Roman" w:cs="Times New Roman"/>
        </w:rPr>
        <w:lastRenderedPageBreak/>
        <w:t xml:space="preserve">7.2.4 </w:t>
      </w:r>
      <w:r w:rsidR="00696ADC" w:rsidRPr="00294168">
        <w:rPr>
          <w:rFonts w:eastAsia="Times New Roman" w:cs="Times New Roman"/>
        </w:rPr>
        <w:tab/>
      </w:r>
      <w:hyperlink r:id="rId58" w:history="1">
        <w:r w:rsidRPr="00294168">
          <w:rPr>
            <w:rFonts w:eastAsia="Times New Roman" w:cs="Times New Roman"/>
          </w:rPr>
          <w:t>Street Name</w:t>
        </w:r>
      </w:hyperlink>
      <w:r w:rsidRPr="00294168">
        <w:rPr>
          <w:rFonts w:eastAsia="Times New Roman" w:cs="Times New Roman"/>
        </w:rPr>
        <w:t xml:space="preserve"> / Street Name </w:t>
      </w:r>
    </w:p>
    <w:p w14:paraId="71DFC08A" w14:textId="77777777" w:rsidR="007F0C03" w:rsidRPr="00294168" w:rsidRDefault="007F0C03" w:rsidP="00696ADC">
      <w:pPr>
        <w:pStyle w:val="Bullet"/>
      </w:pPr>
      <w:r w:rsidRPr="00294168">
        <w:t xml:space="preserve">Discrepancy: None. </w:t>
      </w:r>
    </w:p>
    <w:p w14:paraId="2FEA5EAD" w14:textId="77777777" w:rsidR="007F0C03" w:rsidRPr="00294168" w:rsidRDefault="007F0C03" w:rsidP="00696ADC">
      <w:pPr>
        <w:pStyle w:val="Bullet"/>
        <w:rPr>
          <w:bCs w:val="0"/>
          <w:spacing w:val="-6"/>
        </w:rPr>
      </w:pPr>
      <w:r w:rsidRPr="00294168">
        <w:rPr>
          <w:bCs w:val="0"/>
          <w:spacing w:val="-6"/>
        </w:rPr>
        <w:t xml:space="preserve">Example: FGDC: "Fairfax" in North Fairfax Avenue; CLDXF: "Fairfax" in N Fairfax Ave </w:t>
      </w:r>
    </w:p>
    <w:p w14:paraId="4D3EE618" w14:textId="77777777" w:rsidR="007F0C03" w:rsidRPr="00294168" w:rsidRDefault="007F0C03" w:rsidP="00696ADC">
      <w:pPr>
        <w:pStyle w:val="Bullet"/>
      </w:pPr>
      <w:r w:rsidRPr="00294168">
        <w:t xml:space="preserve">FGDC-NENA Comparability: Identical. </w:t>
      </w:r>
    </w:p>
    <w:p w14:paraId="010DF8FF" w14:textId="5ED4C134" w:rsidR="007F0C03" w:rsidRPr="00294168" w:rsidRDefault="007F0C03" w:rsidP="00696ADC">
      <w:pPr>
        <w:pStyle w:val="Heading4"/>
        <w:rPr>
          <w:rFonts w:eastAsia="Times New Roman" w:cs="Times New Roman"/>
        </w:rPr>
      </w:pPr>
      <w:bookmarkStart w:id="23" w:name="7_2_5_StreetNamePostType_Street"/>
      <w:bookmarkEnd w:id="23"/>
      <w:r w:rsidRPr="00294168">
        <w:rPr>
          <w:rFonts w:eastAsia="Times New Roman" w:cs="Times New Roman"/>
        </w:rPr>
        <w:t xml:space="preserve">7.2.5 </w:t>
      </w:r>
      <w:r w:rsidR="00696ADC" w:rsidRPr="00294168">
        <w:rPr>
          <w:rFonts w:eastAsia="Times New Roman" w:cs="Times New Roman"/>
        </w:rPr>
        <w:tab/>
      </w:r>
      <w:hyperlink r:id="rId59" w:history="1">
        <w:r w:rsidRPr="00294168">
          <w:rPr>
            <w:rFonts w:eastAsia="Times New Roman" w:cs="Times New Roman"/>
          </w:rPr>
          <w:t>Street Name Post Type</w:t>
        </w:r>
      </w:hyperlink>
      <w:r w:rsidRPr="00294168">
        <w:rPr>
          <w:rFonts w:eastAsia="Times New Roman" w:cs="Times New Roman"/>
        </w:rPr>
        <w:t xml:space="preserve"> / Street suffix </w:t>
      </w:r>
    </w:p>
    <w:p w14:paraId="1015ECB0" w14:textId="77777777" w:rsidR="007F0C03" w:rsidRPr="00294168" w:rsidRDefault="007F0C03" w:rsidP="00696ADC">
      <w:pPr>
        <w:pStyle w:val="Bullet"/>
      </w:pPr>
      <w:r w:rsidRPr="00294168">
        <w:rPr>
          <w:b/>
        </w:rPr>
        <w:t>Discrepancy:</w:t>
      </w:r>
      <w:r w:rsidRPr="00294168">
        <w:t xml:space="preserve"> None, except that NENA recognizes the abbreviations given in USPS Publication 28 Appendix C1 in addition to the words spelled out in full. </w:t>
      </w:r>
    </w:p>
    <w:p w14:paraId="3425C932" w14:textId="77777777" w:rsidR="007F0C03" w:rsidRPr="00294168" w:rsidRDefault="007F0C03" w:rsidP="00696ADC">
      <w:pPr>
        <w:pStyle w:val="Bullet"/>
      </w:pPr>
      <w:r w:rsidRPr="00294168">
        <w:rPr>
          <w:b/>
        </w:rPr>
        <w:t>Example: FGDC:</w:t>
      </w:r>
      <w:r w:rsidRPr="00294168">
        <w:t xml:space="preserve"> "Avenue" in North Fairfax Avenue; </w:t>
      </w:r>
      <w:r w:rsidRPr="00294168">
        <w:rPr>
          <w:b/>
        </w:rPr>
        <w:t>CLDXF:</w:t>
      </w:r>
      <w:r w:rsidRPr="00294168">
        <w:t xml:space="preserve"> "Ave" in N Fairfax Ave; or "Avenue" in N Fairfax Avenue </w:t>
      </w:r>
    </w:p>
    <w:p w14:paraId="28A45D6B" w14:textId="77777777" w:rsidR="007F0C03" w:rsidRPr="00294168" w:rsidRDefault="007F0C03" w:rsidP="00696ADC">
      <w:pPr>
        <w:pStyle w:val="Bullet"/>
      </w:pPr>
      <w:r w:rsidRPr="00294168">
        <w:rPr>
          <w:b/>
        </w:rPr>
        <w:t>Reconciliation:</w:t>
      </w:r>
      <w:r w:rsidRPr="00294168">
        <w:t xml:space="preserve"> Map words to USPS abbreviations. </w:t>
      </w:r>
    </w:p>
    <w:p w14:paraId="44A09053" w14:textId="77777777" w:rsidR="007F0C03" w:rsidRPr="00294168" w:rsidRDefault="007F0C03" w:rsidP="00696ADC">
      <w:pPr>
        <w:pStyle w:val="Bullet"/>
      </w:pPr>
      <w:r w:rsidRPr="00294168">
        <w:rPr>
          <w:b/>
        </w:rPr>
        <w:t>FGDC-NENA Comparability:</w:t>
      </w:r>
      <w:r w:rsidRPr="00294168">
        <w:t xml:space="preserve"> Identical, if abbreviations are mapped to words. </w:t>
      </w:r>
    </w:p>
    <w:p w14:paraId="5ECD960E" w14:textId="2304C4F4" w:rsidR="007F0C03" w:rsidRPr="00294168" w:rsidRDefault="007F0C03" w:rsidP="00696ADC">
      <w:pPr>
        <w:pStyle w:val="Heading4"/>
        <w:rPr>
          <w:rFonts w:eastAsia="Times New Roman" w:cs="Times New Roman"/>
        </w:rPr>
      </w:pPr>
      <w:bookmarkStart w:id="24" w:name="7_2_6_StreetNamePostDirectional"/>
      <w:bookmarkEnd w:id="24"/>
      <w:r w:rsidRPr="00294168">
        <w:rPr>
          <w:rFonts w:eastAsia="Times New Roman" w:cs="Times New Roman"/>
        </w:rPr>
        <w:t xml:space="preserve">7.2.6 </w:t>
      </w:r>
      <w:r w:rsidR="00696ADC" w:rsidRPr="00294168">
        <w:rPr>
          <w:rFonts w:eastAsia="Times New Roman" w:cs="Times New Roman"/>
        </w:rPr>
        <w:tab/>
      </w:r>
      <w:hyperlink r:id="rId60" w:history="1">
        <w:r w:rsidRPr="00294168">
          <w:rPr>
            <w:rFonts w:eastAsia="Times New Roman" w:cs="Times New Roman"/>
          </w:rPr>
          <w:t>Street Name Post Directional</w:t>
        </w:r>
      </w:hyperlink>
      <w:r w:rsidRPr="00294168">
        <w:rPr>
          <w:rFonts w:eastAsia="Times New Roman" w:cs="Times New Roman"/>
        </w:rPr>
        <w:t xml:space="preserve"> / Trailing street direction </w:t>
      </w:r>
    </w:p>
    <w:p w14:paraId="10028DC7" w14:textId="77777777" w:rsidR="007F0C03" w:rsidRPr="00294168" w:rsidRDefault="007F0C03" w:rsidP="00696ADC">
      <w:pPr>
        <w:pStyle w:val="Bullet"/>
      </w:pPr>
      <w:r w:rsidRPr="00294168">
        <w:rPr>
          <w:b/>
        </w:rPr>
        <w:t>Discrepancy:</w:t>
      </w:r>
      <w:r w:rsidRPr="00294168">
        <w:t xml:space="preserve"> NENA </w:t>
      </w:r>
      <w:r w:rsidR="004E2288" w:rsidRPr="00294168">
        <w:t xml:space="preserve">allows either </w:t>
      </w:r>
      <w:proofErr w:type="gramStart"/>
      <w:r w:rsidRPr="00294168">
        <w:t>abbreviations</w:t>
      </w:r>
      <w:proofErr w:type="gramEnd"/>
      <w:r w:rsidRPr="00294168">
        <w:t xml:space="preserve"> as given USPS Publication 28 Appendix B</w:t>
      </w:r>
      <w:r w:rsidR="004E2288" w:rsidRPr="00294168">
        <w:t xml:space="preserve"> or the words spelled out in full, with a preference for words spelled out in full</w:t>
      </w:r>
      <w:r w:rsidR="008D5257" w:rsidRPr="00294168">
        <w:t>;</w:t>
      </w:r>
      <w:r w:rsidRPr="00294168">
        <w:t xml:space="preserve"> FGDC requires words spelled in full. </w:t>
      </w:r>
    </w:p>
    <w:p w14:paraId="4D05B3FB" w14:textId="77777777" w:rsidR="007F0C03" w:rsidRPr="00294168" w:rsidRDefault="007F0C03" w:rsidP="00696ADC">
      <w:pPr>
        <w:pStyle w:val="Bullet"/>
      </w:pPr>
      <w:r w:rsidRPr="00294168">
        <w:rPr>
          <w:b/>
        </w:rPr>
        <w:t>Example: FGDC:</w:t>
      </w:r>
      <w:r w:rsidRPr="00294168">
        <w:t xml:space="preserve"> "East" in Seventh St East; </w:t>
      </w:r>
      <w:r w:rsidRPr="00294168">
        <w:rPr>
          <w:b/>
        </w:rPr>
        <w:t>CLDXF:</w:t>
      </w:r>
      <w:r w:rsidRPr="00294168">
        <w:t xml:space="preserve"> "E" in Seventh St E; </w:t>
      </w:r>
    </w:p>
    <w:p w14:paraId="6ED66FDC" w14:textId="77777777" w:rsidR="007F0C03" w:rsidRPr="00294168" w:rsidRDefault="007F0C03" w:rsidP="00696ADC">
      <w:pPr>
        <w:pStyle w:val="Bullet"/>
      </w:pPr>
      <w:r w:rsidRPr="00294168">
        <w:rPr>
          <w:b/>
        </w:rPr>
        <w:t>Reconciliation:</w:t>
      </w:r>
      <w:r w:rsidRPr="00294168">
        <w:t xml:space="preserve"> Map words to USPS abbreviations. </w:t>
      </w:r>
    </w:p>
    <w:p w14:paraId="338E364C" w14:textId="77777777" w:rsidR="007F0C03" w:rsidRPr="00294168" w:rsidRDefault="007F0C03" w:rsidP="00696ADC">
      <w:pPr>
        <w:pStyle w:val="Bullet"/>
      </w:pPr>
      <w:r w:rsidRPr="00294168">
        <w:rPr>
          <w:b/>
        </w:rPr>
        <w:t>FGDC-NENA Comparability:</w:t>
      </w:r>
      <w:r w:rsidRPr="00294168">
        <w:t xml:space="preserve"> Identical, if abbreviations are mapped to words. </w:t>
      </w:r>
    </w:p>
    <w:p w14:paraId="71C5C052" w14:textId="09048F0C" w:rsidR="007F0C03" w:rsidRPr="00294168" w:rsidRDefault="007F0C03" w:rsidP="00696ADC">
      <w:pPr>
        <w:pStyle w:val="Heading4"/>
        <w:rPr>
          <w:rFonts w:eastAsia="Times New Roman" w:cs="Times New Roman"/>
        </w:rPr>
      </w:pPr>
      <w:bookmarkStart w:id="25" w:name="7_2_7_StreetNamePostModifier_Str"/>
      <w:bookmarkEnd w:id="25"/>
      <w:r w:rsidRPr="00294168">
        <w:rPr>
          <w:rFonts w:eastAsia="Times New Roman" w:cs="Times New Roman"/>
        </w:rPr>
        <w:t xml:space="preserve">7.2.7 </w:t>
      </w:r>
      <w:r w:rsidR="00696ADC" w:rsidRPr="00294168">
        <w:rPr>
          <w:rFonts w:eastAsia="Times New Roman" w:cs="Times New Roman"/>
        </w:rPr>
        <w:tab/>
      </w:r>
      <w:hyperlink r:id="rId61" w:history="1">
        <w:r w:rsidRPr="00294168">
          <w:rPr>
            <w:rFonts w:eastAsia="Times New Roman" w:cs="Times New Roman"/>
          </w:rPr>
          <w:t>Street Name Post Modifier</w:t>
        </w:r>
      </w:hyperlink>
      <w:r w:rsidRPr="00294168">
        <w:rPr>
          <w:rFonts w:eastAsia="Times New Roman" w:cs="Times New Roman"/>
        </w:rPr>
        <w:t xml:space="preserve"> / Street post-modifier </w:t>
      </w:r>
    </w:p>
    <w:p w14:paraId="4A700B44" w14:textId="77777777" w:rsidR="007F0C03" w:rsidRPr="00294168" w:rsidRDefault="007F0C03" w:rsidP="00696ADC">
      <w:pPr>
        <w:pStyle w:val="Bullet"/>
      </w:pPr>
      <w:r w:rsidRPr="00294168">
        <w:rPr>
          <w:b/>
        </w:rPr>
        <w:t>Discrepancy</w:t>
      </w:r>
      <w:r w:rsidRPr="00294168">
        <w:t xml:space="preserve">: None. </w:t>
      </w:r>
    </w:p>
    <w:p w14:paraId="476D04BF" w14:textId="77777777" w:rsidR="007F0C03" w:rsidRPr="00294168" w:rsidRDefault="007F0C03" w:rsidP="00696ADC">
      <w:pPr>
        <w:pStyle w:val="Bullet"/>
      </w:pPr>
      <w:r w:rsidRPr="00294168">
        <w:rPr>
          <w:b/>
        </w:rPr>
        <w:t>Example</w:t>
      </w:r>
      <w:r w:rsidRPr="00294168">
        <w:t xml:space="preserve">: FGDC: "Extended" in East End Avenue Extended; CLDXF: "Extended" in East End Avenue Extended </w:t>
      </w:r>
    </w:p>
    <w:p w14:paraId="3C5BF372" w14:textId="77777777" w:rsidR="007F0C03" w:rsidRPr="00294168" w:rsidRDefault="007F0C03" w:rsidP="00696ADC">
      <w:pPr>
        <w:pStyle w:val="Bullet"/>
      </w:pPr>
      <w:r w:rsidRPr="00294168">
        <w:rPr>
          <w:b/>
        </w:rPr>
        <w:t>FGDC-NENA Comparability:</w:t>
      </w:r>
      <w:r w:rsidRPr="00294168">
        <w:t xml:space="preserve"> Identical. </w:t>
      </w:r>
    </w:p>
    <w:p w14:paraId="2E973102" w14:textId="0EF08100" w:rsidR="007F0C03" w:rsidRPr="00294168" w:rsidRDefault="007F0C03" w:rsidP="00696ADC">
      <w:pPr>
        <w:pStyle w:val="Heading3"/>
      </w:pPr>
      <w:bookmarkStart w:id="26" w:name="7_3_Address_Number_Elements"/>
      <w:bookmarkEnd w:id="26"/>
      <w:r w:rsidRPr="00294168">
        <w:t xml:space="preserve">7.3 </w:t>
      </w:r>
      <w:r w:rsidR="00696ADC" w:rsidRPr="00294168">
        <w:tab/>
      </w:r>
      <w:r w:rsidRPr="00294168">
        <w:t xml:space="preserve">Address Number Elements </w:t>
      </w:r>
    </w:p>
    <w:p w14:paraId="793FF656" w14:textId="3B9194F9" w:rsidR="007F0C03" w:rsidRPr="00294168" w:rsidRDefault="007F0C03" w:rsidP="00696ADC">
      <w:pPr>
        <w:pStyle w:val="Heading4"/>
        <w:rPr>
          <w:rFonts w:eastAsia="Times New Roman" w:cs="Times New Roman"/>
        </w:rPr>
      </w:pPr>
      <w:bookmarkStart w:id="27" w:name="7_3_1_AddressNumberPrefix_Addres"/>
      <w:bookmarkEnd w:id="27"/>
      <w:r w:rsidRPr="00294168">
        <w:rPr>
          <w:rFonts w:eastAsia="Times New Roman" w:cs="Times New Roman"/>
        </w:rPr>
        <w:t xml:space="preserve">7.3.1 </w:t>
      </w:r>
      <w:r w:rsidR="00696ADC" w:rsidRPr="00294168">
        <w:rPr>
          <w:rFonts w:eastAsia="Times New Roman" w:cs="Times New Roman"/>
        </w:rPr>
        <w:tab/>
      </w:r>
      <w:hyperlink r:id="rId62" w:history="1">
        <w:r w:rsidRPr="00294168">
          <w:rPr>
            <w:rFonts w:eastAsia="Times New Roman" w:cs="Times New Roman"/>
          </w:rPr>
          <w:t>Address Number Prefix</w:t>
        </w:r>
      </w:hyperlink>
      <w:r w:rsidRPr="00294168">
        <w:rPr>
          <w:rFonts w:eastAsia="Times New Roman" w:cs="Times New Roman"/>
        </w:rPr>
        <w:t xml:space="preserve"> / Address Number Prefix (proposed) </w:t>
      </w:r>
    </w:p>
    <w:p w14:paraId="25DA2E91" w14:textId="77777777" w:rsidR="007F0C03" w:rsidRPr="00294168" w:rsidRDefault="007F0C03" w:rsidP="00696ADC">
      <w:pPr>
        <w:pStyle w:val="Bullet"/>
      </w:pPr>
      <w:r w:rsidRPr="00294168">
        <w:rPr>
          <w:b/>
        </w:rPr>
        <w:t>Discrepancy:</w:t>
      </w:r>
      <w:r w:rsidRPr="00294168">
        <w:t xml:space="preserve"> None (provided that IETF adopts the element as proposed), except that FGDC </w:t>
      </w:r>
      <w:hyperlink r:id="rId63" w:history="1">
        <w:r w:rsidRPr="00294168">
          <w:t>Address Number Prefix</w:t>
        </w:r>
      </w:hyperlink>
      <w:r w:rsidRPr="00294168">
        <w:t xml:space="preserve"> includes CLDXF Milepost element (see 7.3.4 below) </w:t>
      </w:r>
    </w:p>
    <w:p w14:paraId="3E3924C0" w14:textId="77777777" w:rsidR="007F0C03" w:rsidRPr="00294168" w:rsidRDefault="007F0C03" w:rsidP="00696ADC">
      <w:pPr>
        <w:pStyle w:val="Bullet"/>
      </w:pPr>
      <w:r w:rsidRPr="00294168">
        <w:rPr>
          <w:b/>
        </w:rPr>
        <w:t>Example: FGDC:</w:t>
      </w:r>
      <w:r w:rsidRPr="00294168">
        <w:t xml:space="preserve"> "N6W2" in </w:t>
      </w:r>
      <w:hyperlink r:id="rId64" w:tooltip="N6 W2 (this topic does not yet exist; you can create it)" w:history="1">
        <w:r w:rsidRPr="00294168">
          <w:t>N6 W2</w:t>
        </w:r>
      </w:hyperlink>
      <w:r w:rsidRPr="00294168">
        <w:t xml:space="preserve"> 3001 Bluemound Road; </w:t>
      </w:r>
      <w:r w:rsidRPr="00294168">
        <w:rPr>
          <w:b/>
        </w:rPr>
        <w:t>CLDXF:</w:t>
      </w:r>
      <w:r w:rsidRPr="00294168">
        <w:t xml:space="preserve"> "N6W2" in </w:t>
      </w:r>
      <w:hyperlink r:id="rId65" w:tooltip="N6 W2 (this topic does not yet exist; you can create it)" w:history="1">
        <w:r w:rsidRPr="00294168">
          <w:t>N6 W2</w:t>
        </w:r>
      </w:hyperlink>
      <w:r w:rsidRPr="00294168">
        <w:t xml:space="preserve"> 3001 Bluemound Road </w:t>
      </w:r>
    </w:p>
    <w:p w14:paraId="3143BCCE" w14:textId="77777777" w:rsidR="007F0C03" w:rsidRPr="00294168" w:rsidRDefault="007F0C03" w:rsidP="00696ADC">
      <w:pPr>
        <w:pStyle w:val="Bullet"/>
      </w:pPr>
      <w:r w:rsidRPr="00294168">
        <w:rPr>
          <w:b/>
        </w:rPr>
        <w:t>Reconciliation:</w:t>
      </w:r>
      <w:r w:rsidRPr="00294168">
        <w:t xml:space="preserve"> Identical, if Milepost elements are treated separately per 7.3.4 below. </w:t>
      </w:r>
    </w:p>
    <w:p w14:paraId="0EAF09A0" w14:textId="5B0CE23B" w:rsidR="007F0C03" w:rsidRPr="00294168" w:rsidRDefault="007F0C03" w:rsidP="00696ADC">
      <w:pPr>
        <w:pStyle w:val="Heading4"/>
        <w:rPr>
          <w:rFonts w:eastAsia="Times New Roman" w:cs="Times New Roman"/>
        </w:rPr>
      </w:pPr>
      <w:bookmarkStart w:id="28" w:name="7_3_2_AddressNumber_Address_Numb"/>
      <w:bookmarkEnd w:id="28"/>
      <w:r w:rsidRPr="00294168">
        <w:rPr>
          <w:rFonts w:eastAsia="Times New Roman" w:cs="Times New Roman"/>
        </w:rPr>
        <w:t xml:space="preserve">7.3.2 </w:t>
      </w:r>
      <w:r w:rsidR="00696ADC" w:rsidRPr="00294168">
        <w:rPr>
          <w:rFonts w:eastAsia="Times New Roman" w:cs="Times New Roman"/>
        </w:rPr>
        <w:tab/>
      </w:r>
      <w:hyperlink r:id="rId66" w:history="1">
        <w:r w:rsidRPr="00294168">
          <w:rPr>
            <w:rFonts w:eastAsia="Times New Roman" w:cs="Times New Roman"/>
          </w:rPr>
          <w:t>Address Number</w:t>
        </w:r>
      </w:hyperlink>
      <w:r w:rsidRPr="00294168">
        <w:rPr>
          <w:rFonts w:eastAsia="Times New Roman" w:cs="Times New Roman"/>
        </w:rPr>
        <w:t xml:space="preserve"> / Address Number </w:t>
      </w:r>
    </w:p>
    <w:p w14:paraId="6C10E9FB" w14:textId="77777777" w:rsidR="007F0C03" w:rsidRPr="00294168" w:rsidRDefault="007F0C03" w:rsidP="00696ADC">
      <w:pPr>
        <w:pStyle w:val="Bullet"/>
      </w:pPr>
      <w:r w:rsidRPr="00294168">
        <w:rPr>
          <w:b/>
        </w:rPr>
        <w:t>Discrepancy</w:t>
      </w:r>
      <w:r w:rsidRPr="00294168">
        <w:t xml:space="preserve">: None. </w:t>
      </w:r>
    </w:p>
    <w:p w14:paraId="5FED3E7D" w14:textId="77777777" w:rsidR="007F0C03" w:rsidRPr="00294168" w:rsidRDefault="007F0C03" w:rsidP="00696ADC">
      <w:pPr>
        <w:pStyle w:val="Bullet"/>
      </w:pPr>
      <w:r w:rsidRPr="00294168">
        <w:rPr>
          <w:b/>
        </w:rPr>
        <w:lastRenderedPageBreak/>
        <w:t>Example</w:t>
      </w:r>
      <w:r w:rsidRPr="00294168">
        <w:t xml:space="preserve">: FGDC: "123" in 123 Main Street; CLDXF: "123" in 123 Main Street </w:t>
      </w:r>
    </w:p>
    <w:p w14:paraId="2B832870" w14:textId="77777777" w:rsidR="007F0C03" w:rsidRPr="00294168" w:rsidRDefault="007F0C03" w:rsidP="00696ADC">
      <w:pPr>
        <w:pStyle w:val="Bullet"/>
      </w:pPr>
      <w:r w:rsidRPr="00294168">
        <w:rPr>
          <w:b/>
        </w:rPr>
        <w:t>FGDC-NENA Comparability</w:t>
      </w:r>
      <w:r w:rsidRPr="00294168">
        <w:t xml:space="preserve">: Identical. </w:t>
      </w:r>
    </w:p>
    <w:p w14:paraId="61B32129" w14:textId="184FE01B" w:rsidR="007F0C03" w:rsidRPr="00294168" w:rsidRDefault="007F0C03" w:rsidP="00696ADC">
      <w:pPr>
        <w:pStyle w:val="Heading4"/>
        <w:rPr>
          <w:rFonts w:eastAsia="Times New Roman" w:cs="Times New Roman"/>
        </w:rPr>
      </w:pPr>
      <w:bookmarkStart w:id="29" w:name="7_3_3_AddressNumberSuffix_Addres"/>
      <w:bookmarkEnd w:id="29"/>
      <w:r w:rsidRPr="00294168">
        <w:rPr>
          <w:rFonts w:eastAsia="Times New Roman" w:cs="Times New Roman"/>
        </w:rPr>
        <w:t xml:space="preserve">7.3.3 </w:t>
      </w:r>
      <w:r w:rsidR="00696ADC" w:rsidRPr="00294168">
        <w:rPr>
          <w:rFonts w:eastAsia="Times New Roman" w:cs="Times New Roman"/>
        </w:rPr>
        <w:tab/>
      </w:r>
      <w:hyperlink r:id="rId67" w:history="1">
        <w:r w:rsidRPr="00294168">
          <w:rPr>
            <w:rFonts w:eastAsia="Times New Roman" w:cs="Times New Roman"/>
          </w:rPr>
          <w:t>Address Number Suffix</w:t>
        </w:r>
      </w:hyperlink>
      <w:r w:rsidRPr="00294168">
        <w:rPr>
          <w:rFonts w:eastAsia="Times New Roman" w:cs="Times New Roman"/>
        </w:rPr>
        <w:t xml:space="preserve"> / Address Number Suffix </w:t>
      </w:r>
    </w:p>
    <w:p w14:paraId="300BFEE2" w14:textId="77777777" w:rsidR="007F0C03" w:rsidRPr="00294168" w:rsidRDefault="007F0C03" w:rsidP="00696ADC">
      <w:pPr>
        <w:pStyle w:val="Bullet"/>
      </w:pPr>
      <w:r w:rsidRPr="00294168">
        <w:rPr>
          <w:b/>
        </w:rPr>
        <w:t>Discrepancy</w:t>
      </w:r>
      <w:r w:rsidRPr="00294168">
        <w:t xml:space="preserve">: None. </w:t>
      </w:r>
    </w:p>
    <w:p w14:paraId="573DE789" w14:textId="77777777" w:rsidR="007F0C03" w:rsidRPr="00294168" w:rsidRDefault="007F0C03" w:rsidP="00696ADC">
      <w:pPr>
        <w:pStyle w:val="Bullet"/>
      </w:pPr>
      <w:r w:rsidRPr="00294168">
        <w:rPr>
          <w:b/>
        </w:rPr>
        <w:t>Example</w:t>
      </w:r>
      <w:r w:rsidRPr="00294168">
        <w:t xml:space="preserve">: FGDC: "1/2" in 119 1/2 Elm Street; CLDXF: "1/2" in 119 1/2 Elm Street </w:t>
      </w:r>
    </w:p>
    <w:p w14:paraId="7CE85EE3" w14:textId="77777777" w:rsidR="007F0C03" w:rsidRPr="00294168" w:rsidRDefault="007F0C03" w:rsidP="00696ADC">
      <w:pPr>
        <w:pStyle w:val="Bullet"/>
      </w:pPr>
      <w:r w:rsidRPr="00294168">
        <w:rPr>
          <w:b/>
        </w:rPr>
        <w:t>FGDC-NENA Comparability</w:t>
      </w:r>
      <w:r w:rsidRPr="00294168">
        <w:t xml:space="preserve">: Identical. </w:t>
      </w:r>
    </w:p>
    <w:p w14:paraId="798D2EC9" w14:textId="4B552A26" w:rsidR="007F0C03" w:rsidRPr="00294168" w:rsidRDefault="007F0C03" w:rsidP="00696ADC">
      <w:pPr>
        <w:pStyle w:val="Heading4"/>
      </w:pPr>
      <w:bookmarkStart w:id="30" w:name="7_3_4_CompleteAddressNumber_Mile"/>
      <w:bookmarkEnd w:id="30"/>
      <w:r w:rsidRPr="00294168">
        <w:t xml:space="preserve">7.3.4 </w:t>
      </w:r>
      <w:r w:rsidR="00696ADC" w:rsidRPr="00294168">
        <w:tab/>
      </w:r>
      <w:r w:rsidRPr="00294168">
        <w:t>[</w:t>
      </w:r>
      <w:proofErr w:type="spellStart"/>
      <w:r w:rsidRPr="00294168">
        <w:t>CompleteAddressNumber</w:t>
      </w:r>
      <w:proofErr w:type="spellEnd"/>
      <w:r w:rsidRPr="00294168">
        <w:t xml:space="preserve">] / Milepost (proposed) </w:t>
      </w:r>
    </w:p>
    <w:p w14:paraId="3848CCD5" w14:textId="77777777" w:rsidR="007F0C03" w:rsidRPr="00294168" w:rsidRDefault="007F0C03" w:rsidP="00696ADC">
      <w:pPr>
        <w:pStyle w:val="Bullet"/>
        <w:rPr>
          <w:b/>
        </w:rPr>
      </w:pPr>
      <w:r w:rsidRPr="00294168">
        <w:rPr>
          <w:b/>
        </w:rPr>
        <w:t xml:space="preserve">Discrepancy: </w:t>
      </w:r>
    </w:p>
    <w:p w14:paraId="5BE6CBF0" w14:textId="77777777" w:rsidR="007F0C03" w:rsidRPr="00294168" w:rsidRDefault="007F0C03" w:rsidP="007F0C03">
      <w:pPr>
        <w:numPr>
          <w:ilvl w:val="1"/>
          <w:numId w:val="69"/>
        </w:numPr>
        <w:spacing w:before="100" w:beforeAutospacing="1" w:after="100" w:afterAutospacing="1"/>
        <w:rPr>
          <w:rFonts w:eastAsia="Times New Roman" w:cs="Times New Roman"/>
        </w:rPr>
      </w:pPr>
      <w:r w:rsidRPr="00294168">
        <w:rPr>
          <w:rFonts w:eastAsia="Times New Roman" w:cs="Times New Roman"/>
        </w:rPr>
        <w:t xml:space="preserve">CLDXF defines mileposts as elements that are not parsed. FGDC treats them as </w:t>
      </w:r>
      <w:hyperlink r:id="rId68" w:history="1">
        <w:r w:rsidRPr="00294168">
          <w:rPr>
            <w:rFonts w:eastAsia="Times New Roman" w:cs="Times New Roman"/>
          </w:rPr>
          <w:t>Complete Address Numbers</w:t>
        </w:r>
      </w:hyperlink>
      <w:r w:rsidRPr="00294168">
        <w:rPr>
          <w:rFonts w:eastAsia="Times New Roman" w:cs="Times New Roman"/>
        </w:rPr>
        <w:t xml:space="preserve">, and parses them as follows: "Milepost" (or equivalent term, such as Mile Marker, Kilometer, or Km) = </w:t>
      </w:r>
      <w:hyperlink r:id="rId69" w:history="1">
        <w:r w:rsidRPr="00294168">
          <w:rPr>
            <w:rFonts w:eastAsia="Times New Roman" w:cs="Times New Roman"/>
          </w:rPr>
          <w:t>Address Number Prefix</w:t>
        </w:r>
      </w:hyperlink>
      <w:r w:rsidRPr="00294168">
        <w:rPr>
          <w:rFonts w:eastAsia="Times New Roman" w:cs="Times New Roman"/>
        </w:rPr>
        <w:t xml:space="preserve">; Milepost number (integer portion) = </w:t>
      </w:r>
      <w:hyperlink r:id="rId70" w:history="1">
        <w:r w:rsidRPr="00294168">
          <w:rPr>
            <w:rFonts w:eastAsia="Times New Roman" w:cs="Times New Roman"/>
          </w:rPr>
          <w:t>Address Number</w:t>
        </w:r>
      </w:hyperlink>
      <w:r w:rsidRPr="00294168">
        <w:rPr>
          <w:rFonts w:eastAsia="Times New Roman" w:cs="Times New Roman"/>
        </w:rPr>
        <w:t xml:space="preserve">; Milepost number (decimal portion, if any, including the decimal point) = </w:t>
      </w:r>
      <w:hyperlink r:id="rId71" w:history="1">
        <w:r w:rsidRPr="00294168">
          <w:rPr>
            <w:rFonts w:eastAsia="Times New Roman" w:cs="Times New Roman"/>
          </w:rPr>
          <w:t>Address Number Suffix</w:t>
        </w:r>
      </w:hyperlink>
      <w:r w:rsidRPr="00294168">
        <w:rPr>
          <w:rFonts w:eastAsia="Times New Roman" w:cs="Times New Roman"/>
        </w:rPr>
        <w:t xml:space="preserve">. </w:t>
      </w:r>
    </w:p>
    <w:p w14:paraId="402A97BF" w14:textId="77777777" w:rsidR="007F0C03" w:rsidRPr="00294168" w:rsidRDefault="007F0C03" w:rsidP="007F0C03">
      <w:pPr>
        <w:numPr>
          <w:ilvl w:val="1"/>
          <w:numId w:val="69"/>
        </w:numPr>
        <w:spacing w:before="100" w:beforeAutospacing="1" w:after="100" w:afterAutospacing="1"/>
        <w:rPr>
          <w:rFonts w:eastAsia="Times New Roman" w:cs="Times New Roman"/>
        </w:rPr>
      </w:pPr>
      <w:r w:rsidRPr="00294168">
        <w:rPr>
          <w:rFonts w:eastAsia="Times New Roman" w:cs="Times New Roman"/>
        </w:rPr>
        <w:t xml:space="preserve">A milepost number may be included in a CLDXF civic address record if the street name is the same for both (for example: "Milepost 12, 12005 County Road 88"). Under the FGDC standard, these would be treated as two separate address records. The two could be linked using the </w:t>
      </w:r>
      <w:hyperlink r:id="rId72" w:history="1">
        <w:r w:rsidRPr="00294168">
          <w:rPr>
            <w:rFonts w:eastAsia="Times New Roman" w:cs="Times New Roman"/>
          </w:rPr>
          <w:t>Related Address ID</w:t>
        </w:r>
      </w:hyperlink>
      <w:r w:rsidRPr="00294168">
        <w:rPr>
          <w:rFonts w:eastAsia="Times New Roman" w:cs="Times New Roman"/>
        </w:rPr>
        <w:t xml:space="preserve"> attribute and the </w:t>
      </w:r>
      <w:hyperlink r:id="rId73" w:history="1">
        <w:r w:rsidRPr="00294168">
          <w:rPr>
            <w:rFonts w:eastAsia="Times New Roman" w:cs="Times New Roman"/>
          </w:rPr>
          <w:t>Address Relation Type</w:t>
        </w:r>
      </w:hyperlink>
      <w:r w:rsidRPr="00294168">
        <w:rPr>
          <w:rFonts w:eastAsia="Times New Roman" w:cs="Times New Roman"/>
        </w:rPr>
        <w:t xml:space="preserve"> attribute. </w:t>
      </w:r>
    </w:p>
    <w:p w14:paraId="3D0C40E5" w14:textId="77777777" w:rsidR="007F0C03" w:rsidRPr="00294168" w:rsidRDefault="007F0C03" w:rsidP="00696ADC">
      <w:pPr>
        <w:pStyle w:val="Bullet"/>
        <w:rPr>
          <w:b/>
        </w:rPr>
      </w:pPr>
      <w:r w:rsidRPr="00294168">
        <w:rPr>
          <w:b/>
        </w:rPr>
        <w:t xml:space="preserve">Examples: </w:t>
      </w:r>
    </w:p>
    <w:p w14:paraId="1A22681C" w14:textId="77777777" w:rsidR="007F0C03" w:rsidRPr="00294168" w:rsidRDefault="007F0C03" w:rsidP="007F0C03">
      <w:pPr>
        <w:numPr>
          <w:ilvl w:val="1"/>
          <w:numId w:val="70"/>
        </w:numPr>
        <w:spacing w:before="100" w:beforeAutospacing="1" w:after="100" w:afterAutospacing="1"/>
        <w:rPr>
          <w:rFonts w:eastAsia="Times New Roman" w:cs="Times New Roman"/>
        </w:rPr>
      </w:pPr>
      <w:r w:rsidRPr="00294168">
        <w:rPr>
          <w:rFonts w:eastAsia="Times New Roman" w:cs="Times New Roman"/>
          <w:b/>
          <w:bCs/>
        </w:rPr>
        <w:t>CLDXF:</w:t>
      </w:r>
      <w:r w:rsidRPr="00294168">
        <w:rPr>
          <w:rFonts w:eastAsia="Times New Roman" w:cs="Times New Roman"/>
        </w:rPr>
        <w:t xml:space="preserve"> "Milepost 1303.5" = Milepost, no parsing permitted; </w:t>
      </w:r>
      <w:r w:rsidRPr="00294168">
        <w:rPr>
          <w:rFonts w:eastAsia="Times New Roman" w:cs="Times New Roman"/>
          <w:b/>
          <w:bCs/>
        </w:rPr>
        <w:t>FGDC:</w:t>
      </w:r>
      <w:r w:rsidRPr="00294168">
        <w:rPr>
          <w:rFonts w:eastAsia="Times New Roman" w:cs="Times New Roman"/>
        </w:rPr>
        <w:t xml:space="preserve"> "Milepost 1303.5" = </w:t>
      </w:r>
      <w:hyperlink r:id="rId74" w:history="1">
        <w:r w:rsidRPr="00294168">
          <w:rPr>
            <w:rFonts w:eastAsia="Times New Roman" w:cs="Times New Roman"/>
          </w:rPr>
          <w:t>Complete Address Number</w:t>
        </w:r>
      </w:hyperlink>
      <w:r w:rsidRPr="00294168">
        <w:rPr>
          <w:rFonts w:eastAsia="Times New Roman" w:cs="Times New Roman"/>
        </w:rPr>
        <w:t xml:space="preserve">, which can be parsed as follows: </w:t>
      </w:r>
      <w:hyperlink r:id="rId75" w:history="1">
        <w:r w:rsidRPr="00294168">
          <w:rPr>
            <w:rFonts w:eastAsia="Times New Roman" w:cs="Times New Roman"/>
          </w:rPr>
          <w:t>Address Number Prefix</w:t>
        </w:r>
      </w:hyperlink>
      <w:r w:rsidRPr="00294168">
        <w:rPr>
          <w:rFonts w:eastAsia="Times New Roman" w:cs="Times New Roman"/>
        </w:rPr>
        <w:t xml:space="preserve"> = "Milepost"; </w:t>
      </w:r>
      <w:hyperlink r:id="rId76" w:history="1">
        <w:r w:rsidRPr="00294168">
          <w:rPr>
            <w:rFonts w:eastAsia="Times New Roman" w:cs="Times New Roman"/>
          </w:rPr>
          <w:t>Address Number</w:t>
        </w:r>
      </w:hyperlink>
      <w:r w:rsidRPr="00294168">
        <w:rPr>
          <w:rFonts w:eastAsia="Times New Roman" w:cs="Times New Roman"/>
        </w:rPr>
        <w:t xml:space="preserve"> = 1303; </w:t>
      </w:r>
      <w:hyperlink r:id="rId77" w:history="1">
        <w:r w:rsidRPr="00294168">
          <w:rPr>
            <w:rFonts w:eastAsia="Times New Roman" w:cs="Times New Roman"/>
          </w:rPr>
          <w:t>Address Number Suffix</w:t>
        </w:r>
      </w:hyperlink>
      <w:r w:rsidRPr="00294168">
        <w:rPr>
          <w:rFonts w:eastAsia="Times New Roman" w:cs="Times New Roman"/>
        </w:rPr>
        <w:t xml:space="preserve"> = ".5" . </w:t>
      </w:r>
    </w:p>
    <w:p w14:paraId="3500C89F" w14:textId="77777777" w:rsidR="007F0C03" w:rsidRPr="00294168" w:rsidRDefault="007F0C03" w:rsidP="007F0C03">
      <w:pPr>
        <w:numPr>
          <w:ilvl w:val="1"/>
          <w:numId w:val="70"/>
        </w:numPr>
        <w:spacing w:before="100" w:beforeAutospacing="1" w:after="100" w:afterAutospacing="1"/>
        <w:rPr>
          <w:rFonts w:eastAsia="Times New Roman" w:cs="Times New Roman"/>
        </w:rPr>
      </w:pPr>
      <w:r w:rsidRPr="00294168">
        <w:rPr>
          <w:rFonts w:eastAsia="Times New Roman" w:cs="Times New Roman"/>
          <w:b/>
          <w:bCs/>
        </w:rPr>
        <w:t>CLDXF:</w:t>
      </w:r>
      <w:r w:rsidRPr="00294168">
        <w:rPr>
          <w:rFonts w:eastAsia="Times New Roman" w:cs="Times New Roman"/>
        </w:rPr>
        <w:t xml:space="preserve"> "Milepost 12, 12005 County Road 88" (one record, indicating that 12005 County Road 88 is at Milepost 12); </w:t>
      </w:r>
      <w:r w:rsidRPr="00294168">
        <w:rPr>
          <w:rFonts w:eastAsia="Times New Roman" w:cs="Times New Roman"/>
          <w:b/>
          <w:bCs/>
        </w:rPr>
        <w:t>FGDC:</w:t>
      </w:r>
      <w:r w:rsidRPr="00294168">
        <w:rPr>
          <w:rFonts w:eastAsia="Times New Roman" w:cs="Times New Roman"/>
        </w:rPr>
        <w:t xml:space="preserve"> FGDC standard would treat this as two separate addresses" "Milepost 12, County Road 88" and "12005 County Road 88" </w:t>
      </w:r>
    </w:p>
    <w:p w14:paraId="7A1D5C6A" w14:textId="77777777" w:rsidR="007F0C03" w:rsidRPr="00294168" w:rsidRDefault="007F0C03" w:rsidP="00696ADC">
      <w:pPr>
        <w:pStyle w:val="Bullet"/>
        <w:rPr>
          <w:b/>
        </w:rPr>
      </w:pPr>
      <w:r w:rsidRPr="00294168">
        <w:rPr>
          <w:b/>
        </w:rPr>
        <w:t xml:space="preserve">Reconciliation: </w:t>
      </w:r>
    </w:p>
    <w:p w14:paraId="536F5AD9" w14:textId="77777777" w:rsidR="007F0C03" w:rsidRPr="00294168" w:rsidRDefault="007F0C03" w:rsidP="007F0C03">
      <w:pPr>
        <w:numPr>
          <w:ilvl w:val="1"/>
          <w:numId w:val="71"/>
        </w:numPr>
        <w:spacing w:before="100" w:beforeAutospacing="1" w:after="100" w:afterAutospacing="1"/>
        <w:rPr>
          <w:rFonts w:eastAsia="Times New Roman" w:cs="Times New Roman"/>
        </w:rPr>
      </w:pPr>
      <w:r w:rsidRPr="00294168">
        <w:rPr>
          <w:rFonts w:eastAsia="Times New Roman" w:cs="Times New Roman"/>
        </w:rPr>
        <w:t xml:space="preserve">Within FGDC format, compose milepost numbers into </w:t>
      </w:r>
      <w:hyperlink r:id="rId78" w:history="1">
        <w:r w:rsidRPr="00294168">
          <w:rPr>
            <w:rFonts w:eastAsia="Times New Roman" w:cs="Times New Roman"/>
          </w:rPr>
          <w:t>Complete Address Numbers</w:t>
        </w:r>
      </w:hyperlink>
      <w:r w:rsidR="004E2288" w:rsidRPr="00294168">
        <w:rPr>
          <w:rFonts w:eastAsia="Times New Roman" w:cs="Times New Roman"/>
        </w:rPr>
        <w:t xml:space="preserve"> for use in CLDXF</w:t>
      </w:r>
      <w:proofErr w:type="gramStart"/>
      <w:r w:rsidR="004E2288" w:rsidRPr="00294168">
        <w:rPr>
          <w:rFonts w:eastAsia="Times New Roman" w:cs="Times New Roman"/>
        </w:rPr>
        <w:t>.</w:t>
      </w:r>
      <w:r w:rsidRPr="00294168">
        <w:rPr>
          <w:rFonts w:eastAsia="Times New Roman" w:cs="Times New Roman"/>
        </w:rPr>
        <w:t>.</w:t>
      </w:r>
      <w:proofErr w:type="gramEnd"/>
      <w:r w:rsidRPr="00294168">
        <w:rPr>
          <w:rFonts w:eastAsia="Times New Roman" w:cs="Times New Roman"/>
        </w:rPr>
        <w:t xml:space="preserve"> </w:t>
      </w:r>
    </w:p>
    <w:p w14:paraId="71FD18E9" w14:textId="77777777" w:rsidR="007F0C03" w:rsidRPr="00294168" w:rsidRDefault="007F0C03" w:rsidP="007F0C03">
      <w:pPr>
        <w:numPr>
          <w:ilvl w:val="1"/>
          <w:numId w:val="71"/>
        </w:numPr>
        <w:spacing w:before="100" w:beforeAutospacing="1" w:after="100" w:afterAutospacing="1"/>
        <w:rPr>
          <w:rFonts w:eastAsia="Times New Roman" w:cs="Times New Roman"/>
        </w:rPr>
      </w:pPr>
      <w:r w:rsidRPr="00294168">
        <w:rPr>
          <w:rFonts w:eastAsia="Times New Roman" w:cs="Times New Roman"/>
        </w:rPr>
        <w:t xml:space="preserve">If a milepost and an address number are given in the same NENA record, separate them into two different FGDC address records. If desired, the two records may be linked using the </w:t>
      </w:r>
      <w:hyperlink r:id="rId79" w:history="1">
        <w:r w:rsidRPr="00294168">
          <w:rPr>
            <w:rFonts w:eastAsia="Times New Roman" w:cs="Times New Roman"/>
          </w:rPr>
          <w:t>Related Address ID</w:t>
        </w:r>
      </w:hyperlink>
      <w:r w:rsidRPr="00294168">
        <w:rPr>
          <w:rFonts w:eastAsia="Times New Roman" w:cs="Times New Roman"/>
        </w:rPr>
        <w:t xml:space="preserve"> attribute and the </w:t>
      </w:r>
      <w:hyperlink r:id="rId80" w:history="1">
        <w:r w:rsidRPr="00294168">
          <w:rPr>
            <w:rFonts w:eastAsia="Times New Roman" w:cs="Times New Roman"/>
          </w:rPr>
          <w:t>Address Relation Type</w:t>
        </w:r>
      </w:hyperlink>
      <w:r w:rsidRPr="00294168">
        <w:rPr>
          <w:rFonts w:eastAsia="Times New Roman" w:cs="Times New Roman"/>
        </w:rPr>
        <w:t xml:space="preserve"> attribute. </w:t>
      </w:r>
    </w:p>
    <w:p w14:paraId="15B199EF" w14:textId="77777777" w:rsidR="007F0C03" w:rsidRPr="00294168" w:rsidRDefault="007F0C03" w:rsidP="007F0C03">
      <w:pPr>
        <w:numPr>
          <w:ilvl w:val="0"/>
          <w:numId w:val="72"/>
        </w:numPr>
        <w:spacing w:before="100" w:beforeAutospacing="1" w:after="100" w:afterAutospacing="1"/>
        <w:rPr>
          <w:rFonts w:eastAsia="Times New Roman" w:cs="Times New Roman"/>
        </w:rPr>
      </w:pPr>
      <w:r w:rsidRPr="00294168">
        <w:rPr>
          <w:rFonts w:eastAsia="Times New Roman" w:cs="Times New Roman"/>
          <w:b/>
          <w:bCs/>
        </w:rPr>
        <w:t>FGDC-NENA Comparability:</w:t>
      </w:r>
      <w:r w:rsidRPr="00294168">
        <w:rPr>
          <w:rFonts w:eastAsia="Times New Roman" w:cs="Times New Roman"/>
        </w:rPr>
        <w:t xml:space="preserve"> Identical, if FGDC milepost numbers are composed into </w:t>
      </w:r>
      <w:hyperlink r:id="rId81" w:history="1">
        <w:r w:rsidRPr="00294168">
          <w:rPr>
            <w:rFonts w:eastAsia="Times New Roman" w:cs="Times New Roman"/>
          </w:rPr>
          <w:t>Complete Address Numbers</w:t>
        </w:r>
      </w:hyperlink>
      <w:r w:rsidRPr="00294168">
        <w:rPr>
          <w:rFonts w:eastAsia="Times New Roman" w:cs="Times New Roman"/>
        </w:rPr>
        <w:t xml:space="preserve">; and, where NENA records provide </w:t>
      </w:r>
      <w:r w:rsidRPr="00294168">
        <w:rPr>
          <w:rFonts w:eastAsia="Times New Roman" w:cs="Times New Roman"/>
        </w:rPr>
        <w:lastRenderedPageBreak/>
        <w:t xml:space="preserve">both a milepost and an address number, they are separated into two FGDC address records. </w:t>
      </w:r>
    </w:p>
    <w:p w14:paraId="596B1FE4" w14:textId="1D3ED271" w:rsidR="007F0C03" w:rsidRPr="00294168" w:rsidRDefault="007F0C03" w:rsidP="00696ADC">
      <w:pPr>
        <w:pStyle w:val="Heading3"/>
      </w:pPr>
      <w:bookmarkStart w:id="31" w:name="7_4_Landmark_Name_Element"/>
      <w:bookmarkEnd w:id="31"/>
      <w:r w:rsidRPr="00294168">
        <w:t xml:space="preserve">7.4 </w:t>
      </w:r>
      <w:r w:rsidR="00696ADC" w:rsidRPr="00294168">
        <w:tab/>
      </w:r>
      <w:r w:rsidRPr="00294168">
        <w:t xml:space="preserve">Landmark Name Element </w:t>
      </w:r>
    </w:p>
    <w:p w14:paraId="7DB36543" w14:textId="0E1BFC57" w:rsidR="007F0C03" w:rsidRPr="00294168" w:rsidRDefault="007F0C03" w:rsidP="00696ADC">
      <w:pPr>
        <w:pStyle w:val="Heading4"/>
        <w:rPr>
          <w:rFonts w:eastAsia="Times New Roman" w:cs="Times New Roman"/>
        </w:rPr>
      </w:pPr>
      <w:bookmarkStart w:id="32" w:name="7_4_1_LandmarkName_Landmark_Name"/>
      <w:bookmarkEnd w:id="32"/>
      <w:r w:rsidRPr="00294168">
        <w:rPr>
          <w:rFonts w:eastAsia="Times New Roman" w:cs="Times New Roman"/>
        </w:rPr>
        <w:t xml:space="preserve">7.4.1 </w:t>
      </w:r>
      <w:r w:rsidR="00696ADC" w:rsidRPr="00294168">
        <w:rPr>
          <w:rFonts w:eastAsia="Times New Roman" w:cs="Times New Roman"/>
        </w:rPr>
        <w:tab/>
      </w:r>
      <w:hyperlink r:id="rId82" w:history="1">
        <w:r w:rsidRPr="00294168">
          <w:rPr>
            <w:rFonts w:eastAsia="Times New Roman" w:cs="Times New Roman"/>
          </w:rPr>
          <w:t>Landmark Name</w:t>
        </w:r>
      </w:hyperlink>
      <w:r w:rsidRPr="00294168">
        <w:rPr>
          <w:rFonts w:eastAsia="Times New Roman" w:cs="Times New Roman"/>
        </w:rPr>
        <w:t xml:space="preserve"> / Landmark Name </w:t>
      </w:r>
    </w:p>
    <w:p w14:paraId="6640A9B5" w14:textId="77777777" w:rsidR="007F0C03" w:rsidRPr="00294168" w:rsidRDefault="007F0C03" w:rsidP="00696ADC">
      <w:pPr>
        <w:pStyle w:val="Bullet"/>
      </w:pPr>
      <w:r w:rsidRPr="00294168">
        <w:rPr>
          <w:b/>
        </w:rPr>
        <w:t>Discrepancy</w:t>
      </w:r>
      <w:r w:rsidRPr="00294168">
        <w:t xml:space="preserve">: None. </w:t>
      </w:r>
    </w:p>
    <w:p w14:paraId="59BB7405" w14:textId="77777777" w:rsidR="007F0C03" w:rsidRPr="00294168" w:rsidRDefault="007F0C03" w:rsidP="00696ADC">
      <w:pPr>
        <w:pStyle w:val="Bullet"/>
      </w:pPr>
      <w:r w:rsidRPr="00294168">
        <w:rPr>
          <w:b/>
        </w:rPr>
        <w:t>Example</w:t>
      </w:r>
      <w:r w:rsidRPr="00294168">
        <w:t xml:space="preserve">: FGDC: Empire State Building; CLDXF: Empire State Building </w:t>
      </w:r>
    </w:p>
    <w:p w14:paraId="075ED9E8" w14:textId="77777777" w:rsidR="007F0C03" w:rsidRPr="00294168" w:rsidRDefault="007F0C03" w:rsidP="00696ADC">
      <w:pPr>
        <w:pStyle w:val="Bullet"/>
      </w:pPr>
      <w:r w:rsidRPr="00294168">
        <w:rPr>
          <w:b/>
        </w:rPr>
        <w:t>FGDC-NENA Comparability</w:t>
      </w:r>
      <w:r w:rsidRPr="00294168">
        <w:t xml:space="preserve">: Identical. </w:t>
      </w:r>
    </w:p>
    <w:p w14:paraId="5CDA56F2" w14:textId="62AC4D6D" w:rsidR="007F0C03" w:rsidRPr="00294168" w:rsidRDefault="007F0C03" w:rsidP="00696ADC">
      <w:pPr>
        <w:pStyle w:val="Heading3"/>
      </w:pPr>
      <w:bookmarkStart w:id="33" w:name="7_5_Subaddress_Elements"/>
      <w:bookmarkEnd w:id="33"/>
      <w:r w:rsidRPr="00294168">
        <w:t xml:space="preserve">7.5 </w:t>
      </w:r>
      <w:r w:rsidR="00696ADC" w:rsidRPr="00294168">
        <w:tab/>
      </w:r>
      <w:r w:rsidRPr="00294168">
        <w:t xml:space="preserve">Subaddress Elements </w:t>
      </w:r>
    </w:p>
    <w:p w14:paraId="3F466E8F" w14:textId="072334CE" w:rsidR="007F0C03" w:rsidRPr="00294168" w:rsidRDefault="007F0C03" w:rsidP="00696ADC">
      <w:pPr>
        <w:pStyle w:val="Heading4"/>
        <w:rPr>
          <w:rFonts w:eastAsia="Times New Roman" w:cs="Times New Roman"/>
        </w:rPr>
      </w:pPr>
      <w:bookmarkStart w:id="34" w:name="7_5_0_SubaddressIdentifier_Subad"/>
      <w:bookmarkEnd w:id="34"/>
      <w:r w:rsidRPr="00294168">
        <w:rPr>
          <w:rFonts w:eastAsia="Times New Roman" w:cs="Times New Roman"/>
        </w:rPr>
        <w:t xml:space="preserve">7.5.0 </w:t>
      </w:r>
      <w:r w:rsidR="00696ADC" w:rsidRPr="00294168">
        <w:rPr>
          <w:rFonts w:eastAsia="Times New Roman" w:cs="Times New Roman"/>
        </w:rPr>
        <w:tab/>
      </w:r>
      <w:hyperlink r:id="rId83" w:history="1">
        <w:r w:rsidRPr="00294168">
          <w:rPr>
            <w:rFonts w:eastAsia="Times New Roman" w:cs="Times New Roman"/>
          </w:rPr>
          <w:t>Subaddress Identifier</w:t>
        </w:r>
      </w:hyperlink>
      <w:r w:rsidRPr="00294168">
        <w:rPr>
          <w:rFonts w:eastAsia="Times New Roman" w:cs="Times New Roman"/>
        </w:rPr>
        <w:t xml:space="preserve">, </w:t>
      </w:r>
      <w:hyperlink r:id="rId84" w:history="1">
        <w:r w:rsidRPr="00294168">
          <w:rPr>
            <w:rFonts w:eastAsia="Times New Roman" w:cs="Times New Roman"/>
          </w:rPr>
          <w:t>Subaddress Type</w:t>
        </w:r>
      </w:hyperlink>
      <w:r w:rsidRPr="00294168">
        <w:rPr>
          <w:rFonts w:eastAsia="Times New Roman" w:cs="Times New Roman"/>
        </w:rPr>
        <w:t xml:space="preserve">, </w:t>
      </w:r>
      <w:hyperlink r:id="rId85" w:history="1">
        <w:r w:rsidRPr="00294168">
          <w:rPr>
            <w:rFonts w:eastAsia="Times New Roman" w:cs="Times New Roman"/>
          </w:rPr>
          <w:t>Subaddress Component Order</w:t>
        </w:r>
      </w:hyperlink>
      <w:r w:rsidRPr="00294168">
        <w:rPr>
          <w:rFonts w:eastAsia="Times New Roman" w:cs="Times New Roman"/>
        </w:rPr>
        <w:t xml:space="preserve"> / Interior (proposed) </w:t>
      </w:r>
    </w:p>
    <w:p w14:paraId="0C0C4C54" w14:textId="77777777" w:rsidR="007F0C03" w:rsidRPr="00294168" w:rsidRDefault="007F0C03" w:rsidP="00696ADC">
      <w:pPr>
        <w:pStyle w:val="Bullet"/>
        <w:rPr>
          <w:rFonts w:eastAsia="Times New Roman"/>
        </w:rPr>
      </w:pPr>
      <w:r w:rsidRPr="00294168">
        <w:rPr>
          <w:rFonts w:eastAsia="Times New Roman"/>
          <w:b/>
        </w:rPr>
        <w:t>Discrepancy:</w:t>
      </w:r>
      <w:r w:rsidRPr="00294168">
        <w:rPr>
          <w:rFonts w:eastAsia="Times New Roman"/>
        </w:rPr>
        <w:t xml:space="preserve"> None. The FGDC </w:t>
      </w:r>
      <w:hyperlink r:id="rId86" w:history="1">
        <w:r w:rsidRPr="00294168">
          <w:rPr>
            <w:rFonts w:eastAsia="Times New Roman"/>
          </w:rPr>
          <w:t>Subaddress Identifier</w:t>
        </w:r>
      </w:hyperlink>
      <w:r w:rsidRPr="00294168">
        <w:rPr>
          <w:rFonts w:eastAsia="Times New Roman"/>
        </w:rPr>
        <w:t xml:space="preserve"> is synonymous with the proposed Interior element, and the FGDC </w:t>
      </w:r>
      <w:hyperlink r:id="rId87" w:history="1">
        <w:r w:rsidRPr="00294168">
          <w:rPr>
            <w:rFonts w:eastAsia="Times New Roman"/>
          </w:rPr>
          <w:t>Subaddress Type</w:t>
        </w:r>
      </w:hyperlink>
      <w:r w:rsidRPr="00294168">
        <w:rPr>
          <w:rFonts w:eastAsia="Times New Roman"/>
        </w:rPr>
        <w:t xml:space="preserve"> is synonymous with the N attribute of the proposed Interior element. The FGDC </w:t>
      </w:r>
      <w:hyperlink r:id="rId88" w:history="1">
        <w:r w:rsidRPr="00294168">
          <w:rPr>
            <w:rFonts w:eastAsia="Times New Roman"/>
          </w:rPr>
          <w:t>Subaddress Component Order</w:t>
        </w:r>
      </w:hyperlink>
      <w:r w:rsidRPr="00294168">
        <w:rPr>
          <w:rFonts w:eastAsia="Times New Roman"/>
        </w:rPr>
        <w:t xml:space="preserve"> is synonymous with the Interior R attribute. The </w:t>
      </w:r>
      <w:hyperlink r:id="rId89" w:history="1">
        <w:r w:rsidRPr="00294168">
          <w:rPr>
            <w:rFonts w:eastAsia="Times New Roman"/>
          </w:rPr>
          <w:t>Subaddress Component Order</w:t>
        </w:r>
      </w:hyperlink>
      <w:r w:rsidRPr="00294168">
        <w:rPr>
          <w:rFonts w:eastAsia="Times New Roman"/>
        </w:rPr>
        <w:t xml:space="preserve"> values "1","2", and "3" are equivalent to the Interior R values of "B", "A", and null, respectively. </w:t>
      </w:r>
    </w:p>
    <w:p w14:paraId="4ED8E6F7" w14:textId="77777777" w:rsidR="007F0C03" w:rsidRPr="00294168" w:rsidRDefault="007F0C03" w:rsidP="00696ADC">
      <w:pPr>
        <w:pStyle w:val="Bullet"/>
        <w:rPr>
          <w:rFonts w:eastAsia="Times New Roman"/>
        </w:rPr>
      </w:pPr>
      <w:r w:rsidRPr="00294168">
        <w:rPr>
          <w:rFonts w:eastAsia="Times New Roman"/>
          <w:b/>
        </w:rPr>
        <w:t>FGDC-NENA Comparability:</w:t>
      </w:r>
      <w:r w:rsidRPr="00294168">
        <w:rPr>
          <w:rFonts w:eastAsia="Times New Roman"/>
        </w:rPr>
        <w:t xml:space="preserve"> Identical. </w:t>
      </w:r>
    </w:p>
    <w:p w14:paraId="72217143" w14:textId="6CAD6D05" w:rsidR="007F0C03" w:rsidRPr="00294168" w:rsidRDefault="007F0C03" w:rsidP="00696ADC">
      <w:pPr>
        <w:pStyle w:val="Heading4"/>
        <w:rPr>
          <w:rFonts w:eastAsia="Times New Roman" w:cs="Times New Roman"/>
        </w:rPr>
      </w:pPr>
      <w:bookmarkStart w:id="35" w:name="7_5_1_SubaddressElement_Building"/>
      <w:bookmarkEnd w:id="35"/>
      <w:r w:rsidRPr="00294168">
        <w:rPr>
          <w:rFonts w:eastAsia="Times New Roman" w:cs="Times New Roman"/>
        </w:rPr>
        <w:t xml:space="preserve">7.5.1 </w:t>
      </w:r>
      <w:r w:rsidR="00696ADC" w:rsidRPr="00294168">
        <w:rPr>
          <w:rFonts w:eastAsia="Times New Roman" w:cs="Times New Roman"/>
        </w:rPr>
        <w:tab/>
      </w:r>
      <w:hyperlink r:id="rId90" w:history="1">
        <w:r w:rsidRPr="00294168">
          <w:rPr>
            <w:rFonts w:eastAsia="Times New Roman" w:cs="Times New Roman"/>
          </w:rPr>
          <w:t>Subaddress Element</w:t>
        </w:r>
      </w:hyperlink>
      <w:r w:rsidRPr="00294168">
        <w:rPr>
          <w:rFonts w:eastAsia="Times New Roman" w:cs="Times New Roman"/>
        </w:rPr>
        <w:t xml:space="preserve"> / Building </w:t>
      </w:r>
    </w:p>
    <w:p w14:paraId="080307E3" w14:textId="77777777" w:rsidR="007F0C03" w:rsidRPr="00294168" w:rsidRDefault="007F0C03" w:rsidP="00696ADC">
      <w:pPr>
        <w:pStyle w:val="Bullet"/>
        <w:rPr>
          <w:rFonts w:eastAsia="Times New Roman"/>
        </w:rPr>
      </w:pPr>
      <w:r w:rsidRPr="00294168">
        <w:rPr>
          <w:rFonts w:eastAsia="Times New Roman"/>
          <w:b/>
        </w:rPr>
        <w:t>Discrepancy:</w:t>
      </w:r>
      <w:r w:rsidRPr="00294168">
        <w:rPr>
          <w:rFonts w:eastAsia="Times New Roman"/>
        </w:rPr>
        <w:t xml:space="preserve"> The FGDC standard defines a general-purpose </w:t>
      </w:r>
      <w:hyperlink r:id="rId91" w:history="1">
        <w:r w:rsidRPr="00294168">
          <w:rPr>
            <w:rFonts w:eastAsia="Times New Roman"/>
          </w:rPr>
          <w:t>Subaddress Element</w:t>
        </w:r>
      </w:hyperlink>
      <w:r w:rsidRPr="00294168">
        <w:rPr>
          <w:rFonts w:eastAsia="Times New Roman"/>
        </w:rPr>
        <w:t xml:space="preserve">. It does not provide any way to classify </w:t>
      </w:r>
      <w:hyperlink r:id="rId92" w:history="1">
        <w:r w:rsidRPr="00294168">
          <w:rPr>
            <w:rFonts w:eastAsia="Times New Roman"/>
          </w:rPr>
          <w:t>Subaddress Elements</w:t>
        </w:r>
      </w:hyperlink>
      <w:r w:rsidRPr="00294168">
        <w:rPr>
          <w:rFonts w:eastAsia="Times New Roman"/>
        </w:rPr>
        <w:t xml:space="preserve"> into the NENA building, additional location information, floor, unit, room, and seat elements. </w:t>
      </w:r>
    </w:p>
    <w:p w14:paraId="77523C58" w14:textId="77777777" w:rsidR="007F0C03" w:rsidRPr="00294168" w:rsidRDefault="007F0C03" w:rsidP="00696ADC">
      <w:pPr>
        <w:pStyle w:val="Bullet"/>
        <w:rPr>
          <w:rFonts w:eastAsia="Times New Roman"/>
        </w:rPr>
      </w:pPr>
      <w:r w:rsidRPr="00294168">
        <w:rPr>
          <w:rFonts w:eastAsia="Times New Roman"/>
          <w:b/>
        </w:rPr>
        <w:t>Example: FGDC:</w:t>
      </w:r>
      <w:r w:rsidRPr="00294168">
        <w:rPr>
          <w:rFonts w:eastAsia="Times New Roman"/>
        </w:rPr>
        <w:t xml:space="preserve"> "Building 1" in Langston Terrace Housing Complex, Building 1 (=SubadressElement); </w:t>
      </w:r>
      <w:r w:rsidRPr="00294168">
        <w:rPr>
          <w:rFonts w:eastAsia="Times New Roman"/>
          <w:b/>
        </w:rPr>
        <w:t>CLDXF:</w:t>
      </w:r>
      <w:r w:rsidRPr="00294168">
        <w:rPr>
          <w:rFonts w:eastAsia="Times New Roman"/>
        </w:rPr>
        <w:t xml:space="preserve"> "Building 1" in Langston Terrace Housing Complex, Building 1 </w:t>
      </w:r>
    </w:p>
    <w:p w14:paraId="28E1F49B" w14:textId="77777777" w:rsidR="007F0C03" w:rsidRPr="00294168" w:rsidRDefault="007F0C03" w:rsidP="00696ADC">
      <w:pPr>
        <w:pStyle w:val="Bullet"/>
        <w:rPr>
          <w:rFonts w:eastAsia="Times New Roman"/>
        </w:rPr>
      </w:pPr>
      <w:r w:rsidRPr="00294168">
        <w:rPr>
          <w:rFonts w:eastAsia="Times New Roman"/>
          <w:b/>
        </w:rPr>
        <w:t>Reconciliation:</w:t>
      </w:r>
      <w:r w:rsidRPr="00294168">
        <w:rPr>
          <w:rFonts w:eastAsia="Times New Roman"/>
        </w:rPr>
        <w:t xml:space="preserve"> To bring an FGDC </w:t>
      </w:r>
      <w:hyperlink r:id="rId93" w:history="1">
        <w:r w:rsidRPr="00294168">
          <w:rPr>
            <w:rFonts w:eastAsia="Times New Roman"/>
          </w:rPr>
          <w:t>Subaddress Element</w:t>
        </w:r>
      </w:hyperlink>
      <w:r w:rsidRPr="00294168">
        <w:rPr>
          <w:rFonts w:eastAsia="Times New Roman"/>
        </w:rPr>
        <w:t xml:space="preserve"> into a NENA-compliant record, determine if the </w:t>
      </w:r>
      <w:hyperlink r:id="rId94" w:history="1">
        <w:r w:rsidRPr="00294168">
          <w:rPr>
            <w:rFonts w:eastAsia="Times New Roman"/>
          </w:rPr>
          <w:t>Subaddress Element</w:t>
        </w:r>
      </w:hyperlink>
      <w:r w:rsidRPr="00294168">
        <w:rPr>
          <w:rFonts w:eastAsia="Times New Roman"/>
        </w:rPr>
        <w:t xml:space="preserve"> identifies a building, floor, unit, room, or seat, and place it in the appropriate NENA element. If it does not fit in any of those NENA elements, then by default it is additional location information. </w:t>
      </w:r>
    </w:p>
    <w:p w14:paraId="7F71A2DD" w14:textId="77777777" w:rsidR="007F0C03" w:rsidRPr="00294168" w:rsidRDefault="007F0C03" w:rsidP="00696ADC">
      <w:pPr>
        <w:pStyle w:val="Bullet"/>
        <w:rPr>
          <w:rFonts w:eastAsia="Times New Roman"/>
        </w:rPr>
      </w:pPr>
      <w:r w:rsidRPr="00294168">
        <w:rPr>
          <w:rFonts w:eastAsia="Times New Roman"/>
          <w:b/>
        </w:rPr>
        <w:t>FGDC-NENA Comparability:</w:t>
      </w:r>
      <w:r w:rsidRPr="00294168">
        <w:rPr>
          <w:rFonts w:eastAsia="Times New Roman"/>
        </w:rPr>
        <w:t xml:space="preserve"> The NENA Building element is a subset of the FGDC </w:t>
      </w:r>
      <w:hyperlink r:id="rId95" w:history="1">
        <w:r w:rsidRPr="00294168">
          <w:rPr>
            <w:rFonts w:eastAsia="Times New Roman"/>
          </w:rPr>
          <w:t>Subaddress Element</w:t>
        </w:r>
      </w:hyperlink>
      <w:r w:rsidRPr="00294168">
        <w:rPr>
          <w:rFonts w:eastAsia="Times New Roman"/>
        </w:rPr>
        <w:t xml:space="preserve">. </w:t>
      </w:r>
    </w:p>
    <w:p w14:paraId="45820034" w14:textId="543C3CC5" w:rsidR="007F0C03" w:rsidRPr="00294168" w:rsidRDefault="007F0C03" w:rsidP="00696ADC">
      <w:pPr>
        <w:pStyle w:val="Heading4"/>
        <w:rPr>
          <w:rFonts w:eastAsia="Times New Roman" w:cs="Times New Roman"/>
        </w:rPr>
      </w:pPr>
      <w:bookmarkStart w:id="36" w:name="7_5_2_SubaddressElement_Addition"/>
      <w:bookmarkEnd w:id="36"/>
      <w:r w:rsidRPr="00294168">
        <w:rPr>
          <w:rFonts w:eastAsia="Times New Roman" w:cs="Times New Roman"/>
        </w:rPr>
        <w:t xml:space="preserve">7.5.2 </w:t>
      </w:r>
      <w:r w:rsidR="00696ADC" w:rsidRPr="00294168">
        <w:rPr>
          <w:rFonts w:eastAsia="Times New Roman" w:cs="Times New Roman"/>
        </w:rPr>
        <w:tab/>
      </w:r>
      <w:hyperlink r:id="rId96" w:history="1">
        <w:r w:rsidRPr="00294168">
          <w:rPr>
            <w:rFonts w:eastAsia="Times New Roman" w:cs="Times New Roman"/>
          </w:rPr>
          <w:t>Subaddress Element</w:t>
        </w:r>
      </w:hyperlink>
      <w:r w:rsidRPr="00294168">
        <w:rPr>
          <w:rFonts w:eastAsia="Times New Roman" w:cs="Times New Roman"/>
        </w:rPr>
        <w:t xml:space="preserve"> / Additional location information </w:t>
      </w:r>
    </w:p>
    <w:p w14:paraId="274EB7EA" w14:textId="77777777" w:rsidR="007F0C03" w:rsidRPr="00294168" w:rsidRDefault="007F0C03" w:rsidP="00696ADC">
      <w:pPr>
        <w:pStyle w:val="Bullet"/>
        <w:rPr>
          <w:rFonts w:eastAsia="Times New Roman"/>
        </w:rPr>
      </w:pPr>
      <w:r w:rsidRPr="00294168">
        <w:rPr>
          <w:rFonts w:eastAsia="Times New Roman"/>
          <w:b/>
        </w:rPr>
        <w:t>Discrepancy:</w:t>
      </w:r>
      <w:r w:rsidRPr="00294168">
        <w:rPr>
          <w:rFonts w:eastAsia="Times New Roman"/>
        </w:rPr>
        <w:t xml:space="preserve"> The FGDC standard defines a general-purpose </w:t>
      </w:r>
      <w:hyperlink r:id="rId97" w:history="1">
        <w:r w:rsidRPr="00294168">
          <w:rPr>
            <w:rFonts w:eastAsia="Times New Roman"/>
          </w:rPr>
          <w:t>Subaddress Element</w:t>
        </w:r>
      </w:hyperlink>
      <w:r w:rsidRPr="00294168">
        <w:rPr>
          <w:rFonts w:eastAsia="Times New Roman"/>
        </w:rPr>
        <w:t xml:space="preserve">. It does not provide any way to classify </w:t>
      </w:r>
      <w:hyperlink r:id="rId98" w:history="1">
        <w:r w:rsidRPr="00294168">
          <w:rPr>
            <w:rFonts w:eastAsia="Times New Roman"/>
          </w:rPr>
          <w:t>Subaddress Elements</w:t>
        </w:r>
      </w:hyperlink>
      <w:r w:rsidRPr="00294168">
        <w:rPr>
          <w:rFonts w:eastAsia="Times New Roman"/>
        </w:rPr>
        <w:t xml:space="preserve"> into the NENA building, additional location information, floor, unit, room, and seat elements. </w:t>
      </w:r>
    </w:p>
    <w:p w14:paraId="11F24A80" w14:textId="77777777" w:rsidR="007F0C03" w:rsidRPr="00294168" w:rsidRDefault="007F0C03" w:rsidP="00696ADC">
      <w:pPr>
        <w:pStyle w:val="Bullet"/>
        <w:rPr>
          <w:rFonts w:eastAsia="Times New Roman"/>
        </w:rPr>
      </w:pPr>
      <w:r w:rsidRPr="00294168">
        <w:rPr>
          <w:rFonts w:eastAsia="Times New Roman"/>
          <w:b/>
        </w:rPr>
        <w:t>Example: FGDC:</w:t>
      </w:r>
      <w:r w:rsidRPr="00294168">
        <w:rPr>
          <w:rFonts w:eastAsia="Times New Roman"/>
        </w:rPr>
        <w:t xml:space="preserve"> Pediatric Wing; </w:t>
      </w:r>
      <w:r w:rsidRPr="00294168">
        <w:rPr>
          <w:rFonts w:eastAsia="Times New Roman"/>
          <w:b/>
        </w:rPr>
        <w:t>CLDXF:</w:t>
      </w:r>
      <w:r w:rsidRPr="00294168">
        <w:rPr>
          <w:rFonts w:eastAsia="Times New Roman"/>
        </w:rPr>
        <w:t xml:space="preserve"> Pediatric Wing </w:t>
      </w:r>
    </w:p>
    <w:p w14:paraId="1720D6B6" w14:textId="77777777" w:rsidR="007F0C03" w:rsidRPr="00294168" w:rsidRDefault="007F0C03" w:rsidP="00696ADC">
      <w:pPr>
        <w:pStyle w:val="Bullet"/>
        <w:rPr>
          <w:rFonts w:eastAsia="Times New Roman"/>
        </w:rPr>
      </w:pPr>
      <w:r w:rsidRPr="00294168">
        <w:rPr>
          <w:rFonts w:eastAsia="Times New Roman"/>
          <w:b/>
        </w:rPr>
        <w:lastRenderedPageBreak/>
        <w:t>Reconciliation:</w:t>
      </w:r>
      <w:r w:rsidRPr="00294168">
        <w:rPr>
          <w:rFonts w:eastAsia="Times New Roman"/>
        </w:rPr>
        <w:t xml:space="preserve"> To bring an FGDC </w:t>
      </w:r>
      <w:hyperlink r:id="rId99" w:history="1">
        <w:r w:rsidRPr="00294168">
          <w:rPr>
            <w:rFonts w:eastAsia="Times New Roman"/>
          </w:rPr>
          <w:t>Subaddress Element</w:t>
        </w:r>
      </w:hyperlink>
      <w:r w:rsidRPr="00294168">
        <w:rPr>
          <w:rFonts w:eastAsia="Times New Roman"/>
        </w:rPr>
        <w:t xml:space="preserve"> into a NENA-compliant record, determine if the </w:t>
      </w:r>
      <w:hyperlink r:id="rId100" w:history="1">
        <w:r w:rsidRPr="00294168">
          <w:rPr>
            <w:rFonts w:eastAsia="Times New Roman"/>
          </w:rPr>
          <w:t>Subaddress Element</w:t>
        </w:r>
      </w:hyperlink>
      <w:r w:rsidRPr="00294168">
        <w:rPr>
          <w:rFonts w:eastAsia="Times New Roman"/>
        </w:rPr>
        <w:t xml:space="preserve"> identifies a building, floor, unit, room, or seat, and place it in the appropriate NENA element. If it does not fit in any of those NENA elements, then by default it is additional location information. </w:t>
      </w:r>
    </w:p>
    <w:p w14:paraId="61D9BF29" w14:textId="77777777" w:rsidR="007F0C03" w:rsidRPr="00294168" w:rsidRDefault="007F0C03" w:rsidP="00696ADC">
      <w:pPr>
        <w:pStyle w:val="Bullet"/>
        <w:rPr>
          <w:rFonts w:eastAsia="Times New Roman"/>
        </w:rPr>
      </w:pPr>
      <w:r w:rsidRPr="00294168">
        <w:rPr>
          <w:rFonts w:eastAsia="Times New Roman"/>
          <w:b/>
        </w:rPr>
        <w:t>FGDC-NENA Comparability:</w:t>
      </w:r>
      <w:r w:rsidRPr="00294168">
        <w:rPr>
          <w:rFonts w:eastAsia="Times New Roman"/>
        </w:rPr>
        <w:t xml:space="preserve"> The NENA Additional location information element is a subset of the FGDC </w:t>
      </w:r>
      <w:hyperlink r:id="rId101" w:history="1">
        <w:r w:rsidRPr="00294168">
          <w:rPr>
            <w:rFonts w:eastAsia="Times New Roman"/>
          </w:rPr>
          <w:t>Subaddress Element</w:t>
        </w:r>
      </w:hyperlink>
      <w:r w:rsidRPr="00294168">
        <w:rPr>
          <w:rFonts w:eastAsia="Times New Roman"/>
        </w:rPr>
        <w:t xml:space="preserve">. </w:t>
      </w:r>
    </w:p>
    <w:p w14:paraId="798766D3" w14:textId="25F43765" w:rsidR="007F0C03" w:rsidRPr="00294168" w:rsidRDefault="007F0C03" w:rsidP="00696ADC">
      <w:pPr>
        <w:pStyle w:val="Heading4"/>
        <w:rPr>
          <w:rFonts w:eastAsia="Times New Roman" w:cs="Times New Roman"/>
        </w:rPr>
      </w:pPr>
      <w:bookmarkStart w:id="37" w:name="7_5_3_SubaddressElement_Floor"/>
      <w:bookmarkEnd w:id="37"/>
      <w:r w:rsidRPr="00294168">
        <w:rPr>
          <w:rFonts w:eastAsia="Times New Roman" w:cs="Times New Roman"/>
        </w:rPr>
        <w:t xml:space="preserve">7.5.3 </w:t>
      </w:r>
      <w:r w:rsidR="00696ADC" w:rsidRPr="00294168">
        <w:rPr>
          <w:rFonts w:eastAsia="Times New Roman" w:cs="Times New Roman"/>
        </w:rPr>
        <w:tab/>
      </w:r>
      <w:hyperlink r:id="rId102" w:history="1">
        <w:r w:rsidRPr="00294168">
          <w:rPr>
            <w:rFonts w:eastAsia="Times New Roman" w:cs="Times New Roman"/>
          </w:rPr>
          <w:t>Subaddress Element</w:t>
        </w:r>
      </w:hyperlink>
      <w:r w:rsidRPr="00294168">
        <w:rPr>
          <w:rFonts w:eastAsia="Times New Roman" w:cs="Times New Roman"/>
        </w:rPr>
        <w:t xml:space="preserve"> / Floor </w:t>
      </w:r>
    </w:p>
    <w:p w14:paraId="5A80B22C" w14:textId="77777777" w:rsidR="007F0C03" w:rsidRPr="00294168" w:rsidRDefault="007F0C03" w:rsidP="00696ADC">
      <w:pPr>
        <w:pStyle w:val="Bullet"/>
        <w:rPr>
          <w:rFonts w:eastAsia="Times New Roman"/>
        </w:rPr>
      </w:pPr>
      <w:r w:rsidRPr="00294168">
        <w:rPr>
          <w:rFonts w:eastAsia="Times New Roman"/>
          <w:b/>
        </w:rPr>
        <w:t>Discrepancy:</w:t>
      </w:r>
      <w:r w:rsidRPr="00294168">
        <w:rPr>
          <w:rFonts w:eastAsia="Times New Roman"/>
        </w:rPr>
        <w:t xml:space="preserve"> The FGDC standard defines a general-purpose </w:t>
      </w:r>
      <w:hyperlink r:id="rId103" w:history="1">
        <w:r w:rsidRPr="00294168">
          <w:rPr>
            <w:rFonts w:eastAsia="Times New Roman"/>
          </w:rPr>
          <w:t>Subaddress Element</w:t>
        </w:r>
      </w:hyperlink>
      <w:r w:rsidRPr="00294168">
        <w:rPr>
          <w:rFonts w:eastAsia="Times New Roman"/>
        </w:rPr>
        <w:t xml:space="preserve">. It does not provide any way to classify </w:t>
      </w:r>
      <w:hyperlink r:id="rId104" w:history="1">
        <w:r w:rsidRPr="00294168">
          <w:rPr>
            <w:rFonts w:eastAsia="Times New Roman"/>
          </w:rPr>
          <w:t>Subaddress Elements</w:t>
        </w:r>
      </w:hyperlink>
      <w:r w:rsidRPr="00294168">
        <w:rPr>
          <w:rFonts w:eastAsia="Times New Roman"/>
        </w:rPr>
        <w:t xml:space="preserve"> into the NENA building, additional location information, floor, unit, room, and seat elements. </w:t>
      </w:r>
    </w:p>
    <w:p w14:paraId="16403633" w14:textId="77777777" w:rsidR="007F0C03" w:rsidRPr="00294168" w:rsidRDefault="007F0C03" w:rsidP="00696ADC">
      <w:pPr>
        <w:pStyle w:val="Bullet"/>
        <w:rPr>
          <w:rFonts w:eastAsia="Times New Roman"/>
        </w:rPr>
      </w:pPr>
      <w:r w:rsidRPr="00294168">
        <w:rPr>
          <w:rFonts w:eastAsia="Times New Roman"/>
          <w:b/>
        </w:rPr>
        <w:t>Example: FGDC:</w:t>
      </w:r>
      <w:r w:rsidRPr="00294168">
        <w:rPr>
          <w:rFonts w:eastAsia="Times New Roman"/>
        </w:rPr>
        <w:t xml:space="preserve"> 5th Floor (=SubadressElement); </w:t>
      </w:r>
      <w:r w:rsidRPr="00294168">
        <w:rPr>
          <w:rFonts w:eastAsia="Times New Roman"/>
          <w:b/>
        </w:rPr>
        <w:t>CLDXF:</w:t>
      </w:r>
      <w:r w:rsidRPr="00294168">
        <w:rPr>
          <w:rFonts w:eastAsia="Times New Roman"/>
        </w:rPr>
        <w:t xml:space="preserve"> 5th Floor </w:t>
      </w:r>
    </w:p>
    <w:p w14:paraId="386C11CD" w14:textId="77777777" w:rsidR="007F0C03" w:rsidRPr="00294168" w:rsidRDefault="007F0C03" w:rsidP="00696ADC">
      <w:pPr>
        <w:pStyle w:val="Bullet"/>
        <w:rPr>
          <w:rFonts w:eastAsia="Times New Roman"/>
        </w:rPr>
      </w:pPr>
      <w:r w:rsidRPr="00294168">
        <w:rPr>
          <w:rFonts w:eastAsia="Times New Roman"/>
          <w:b/>
        </w:rPr>
        <w:t>Reconciliation:</w:t>
      </w:r>
      <w:r w:rsidRPr="00294168">
        <w:rPr>
          <w:rFonts w:eastAsia="Times New Roman"/>
        </w:rPr>
        <w:t xml:space="preserve"> To bring an FGDC </w:t>
      </w:r>
      <w:hyperlink r:id="rId105" w:history="1">
        <w:r w:rsidRPr="00294168">
          <w:rPr>
            <w:rFonts w:eastAsia="Times New Roman"/>
          </w:rPr>
          <w:t>Subaddress Element</w:t>
        </w:r>
      </w:hyperlink>
      <w:r w:rsidRPr="00294168">
        <w:rPr>
          <w:rFonts w:eastAsia="Times New Roman"/>
        </w:rPr>
        <w:t xml:space="preserve"> into a NENA-compliant record, determine if the </w:t>
      </w:r>
      <w:hyperlink r:id="rId106" w:history="1">
        <w:r w:rsidRPr="00294168">
          <w:rPr>
            <w:rFonts w:eastAsia="Times New Roman"/>
          </w:rPr>
          <w:t>Subaddress Element</w:t>
        </w:r>
      </w:hyperlink>
      <w:r w:rsidRPr="00294168">
        <w:rPr>
          <w:rFonts w:eastAsia="Times New Roman"/>
        </w:rPr>
        <w:t xml:space="preserve"> identifies a building, floor, unit, room, or seat, and place it in the appropriate NENA element. If it does not fit in any of those NENA elements, then by default it is additional location information. </w:t>
      </w:r>
    </w:p>
    <w:p w14:paraId="24F3C60F" w14:textId="77777777" w:rsidR="007F0C03" w:rsidRPr="00294168" w:rsidRDefault="007F0C03" w:rsidP="00696ADC">
      <w:pPr>
        <w:pStyle w:val="Bullet"/>
        <w:rPr>
          <w:rFonts w:eastAsia="Times New Roman"/>
        </w:rPr>
      </w:pPr>
      <w:r w:rsidRPr="00294168">
        <w:rPr>
          <w:rFonts w:eastAsia="Times New Roman"/>
          <w:b/>
        </w:rPr>
        <w:t>FGDC-NENA Comparability:</w:t>
      </w:r>
      <w:r w:rsidRPr="00294168">
        <w:rPr>
          <w:rFonts w:eastAsia="Times New Roman"/>
        </w:rPr>
        <w:t xml:space="preserve"> The NENA Floor element is a subset of the FGDC </w:t>
      </w:r>
      <w:hyperlink r:id="rId107" w:history="1">
        <w:r w:rsidRPr="00294168">
          <w:rPr>
            <w:rFonts w:eastAsia="Times New Roman"/>
          </w:rPr>
          <w:t>Subaddress Element</w:t>
        </w:r>
      </w:hyperlink>
      <w:r w:rsidRPr="00294168">
        <w:rPr>
          <w:rFonts w:eastAsia="Times New Roman"/>
        </w:rPr>
        <w:t xml:space="preserve">. </w:t>
      </w:r>
    </w:p>
    <w:p w14:paraId="3701E619" w14:textId="24FDF1C3" w:rsidR="007F0C03" w:rsidRPr="00294168" w:rsidRDefault="007F0C03" w:rsidP="00696ADC">
      <w:pPr>
        <w:pStyle w:val="Heading4"/>
        <w:rPr>
          <w:rFonts w:eastAsia="Times New Roman" w:cs="Times New Roman"/>
        </w:rPr>
      </w:pPr>
      <w:bookmarkStart w:id="38" w:name="7_5_4_SubaddressElement_Unit"/>
      <w:bookmarkEnd w:id="38"/>
      <w:r w:rsidRPr="00294168">
        <w:rPr>
          <w:rFonts w:eastAsia="Times New Roman" w:cs="Times New Roman"/>
        </w:rPr>
        <w:t xml:space="preserve">7.5.4 </w:t>
      </w:r>
      <w:r w:rsidR="00696ADC" w:rsidRPr="00294168">
        <w:rPr>
          <w:rFonts w:eastAsia="Times New Roman" w:cs="Times New Roman"/>
        </w:rPr>
        <w:tab/>
      </w:r>
      <w:hyperlink r:id="rId108" w:history="1">
        <w:r w:rsidRPr="00294168">
          <w:rPr>
            <w:rFonts w:eastAsia="Times New Roman" w:cs="Times New Roman"/>
          </w:rPr>
          <w:t>Subaddress Element</w:t>
        </w:r>
      </w:hyperlink>
      <w:r w:rsidRPr="00294168">
        <w:rPr>
          <w:rFonts w:eastAsia="Times New Roman" w:cs="Times New Roman"/>
        </w:rPr>
        <w:t xml:space="preserve"> / Unit </w:t>
      </w:r>
    </w:p>
    <w:p w14:paraId="5EE50CD8" w14:textId="77777777" w:rsidR="007F0C03" w:rsidRPr="00294168" w:rsidRDefault="007F0C03" w:rsidP="00696ADC">
      <w:pPr>
        <w:pStyle w:val="Bullet"/>
        <w:rPr>
          <w:rFonts w:eastAsia="Times New Roman"/>
        </w:rPr>
      </w:pPr>
      <w:r w:rsidRPr="00294168">
        <w:rPr>
          <w:rFonts w:eastAsia="Times New Roman"/>
          <w:b/>
        </w:rPr>
        <w:t>Discrepancy:</w:t>
      </w:r>
      <w:r w:rsidRPr="00294168">
        <w:rPr>
          <w:rFonts w:eastAsia="Times New Roman"/>
        </w:rPr>
        <w:t xml:space="preserve"> The FGDC standard defines a general-purpose </w:t>
      </w:r>
      <w:hyperlink r:id="rId109" w:history="1">
        <w:r w:rsidRPr="00294168">
          <w:rPr>
            <w:rFonts w:eastAsia="Times New Roman"/>
          </w:rPr>
          <w:t>Subaddress Element</w:t>
        </w:r>
      </w:hyperlink>
      <w:r w:rsidRPr="00294168">
        <w:rPr>
          <w:rFonts w:eastAsia="Times New Roman"/>
        </w:rPr>
        <w:t xml:space="preserve">. It does not provide any way to classify </w:t>
      </w:r>
      <w:hyperlink r:id="rId110" w:history="1">
        <w:r w:rsidRPr="00294168">
          <w:rPr>
            <w:rFonts w:eastAsia="Times New Roman"/>
          </w:rPr>
          <w:t>Subaddress Elements</w:t>
        </w:r>
      </w:hyperlink>
      <w:r w:rsidRPr="00294168">
        <w:rPr>
          <w:rFonts w:eastAsia="Times New Roman"/>
        </w:rPr>
        <w:t xml:space="preserve"> into the NENA building, additional location information, floor, unit, room, and seat elements. </w:t>
      </w:r>
    </w:p>
    <w:p w14:paraId="142AAA6A" w14:textId="77777777" w:rsidR="007F0C03" w:rsidRPr="00294168" w:rsidRDefault="007F0C03" w:rsidP="00696ADC">
      <w:pPr>
        <w:pStyle w:val="Bullet"/>
        <w:rPr>
          <w:rFonts w:eastAsia="Times New Roman"/>
        </w:rPr>
      </w:pPr>
      <w:r w:rsidRPr="00294168">
        <w:rPr>
          <w:rFonts w:eastAsia="Times New Roman"/>
          <w:b/>
        </w:rPr>
        <w:t>Example: FGDC:</w:t>
      </w:r>
      <w:r w:rsidRPr="00294168">
        <w:rPr>
          <w:rFonts w:eastAsia="Times New Roman"/>
        </w:rPr>
        <w:t xml:space="preserve"> Penthouse (=SubadressElement); </w:t>
      </w:r>
      <w:r w:rsidRPr="00294168">
        <w:rPr>
          <w:rFonts w:eastAsia="Times New Roman"/>
          <w:b/>
        </w:rPr>
        <w:t>CLDXF:</w:t>
      </w:r>
      <w:r w:rsidRPr="00294168">
        <w:rPr>
          <w:rFonts w:eastAsia="Times New Roman"/>
        </w:rPr>
        <w:t xml:space="preserve"> Penthouse </w:t>
      </w:r>
    </w:p>
    <w:p w14:paraId="43D86638" w14:textId="77777777" w:rsidR="007F0C03" w:rsidRPr="00294168" w:rsidRDefault="007F0C03" w:rsidP="00696ADC">
      <w:pPr>
        <w:pStyle w:val="Bullet"/>
        <w:rPr>
          <w:rFonts w:eastAsia="Times New Roman"/>
        </w:rPr>
      </w:pPr>
      <w:r w:rsidRPr="00294168">
        <w:rPr>
          <w:rFonts w:eastAsia="Times New Roman"/>
          <w:b/>
        </w:rPr>
        <w:t>Reconciliation:</w:t>
      </w:r>
      <w:r w:rsidRPr="00294168">
        <w:rPr>
          <w:rFonts w:eastAsia="Times New Roman"/>
        </w:rPr>
        <w:t xml:space="preserve"> To bring an FGDC </w:t>
      </w:r>
      <w:hyperlink r:id="rId111" w:history="1">
        <w:r w:rsidRPr="00294168">
          <w:rPr>
            <w:rFonts w:eastAsia="Times New Roman"/>
          </w:rPr>
          <w:t>Subaddress Element</w:t>
        </w:r>
      </w:hyperlink>
      <w:r w:rsidRPr="00294168">
        <w:rPr>
          <w:rFonts w:eastAsia="Times New Roman"/>
        </w:rPr>
        <w:t xml:space="preserve"> into a NENA-compliant record, determine if the </w:t>
      </w:r>
      <w:hyperlink r:id="rId112" w:history="1">
        <w:r w:rsidRPr="00294168">
          <w:rPr>
            <w:rFonts w:eastAsia="Times New Roman"/>
          </w:rPr>
          <w:t>Subaddress Element</w:t>
        </w:r>
      </w:hyperlink>
      <w:r w:rsidRPr="00294168">
        <w:rPr>
          <w:rFonts w:eastAsia="Times New Roman"/>
        </w:rPr>
        <w:t xml:space="preserve"> identifies a building, floor, unit, room, or seat, and place it in the appropriate NENA element. If it does not fit in any of those NENA elements, then by default it is additional location information. </w:t>
      </w:r>
    </w:p>
    <w:p w14:paraId="5FD657A5" w14:textId="77777777" w:rsidR="007F0C03" w:rsidRPr="00294168" w:rsidRDefault="007F0C03" w:rsidP="00696ADC">
      <w:pPr>
        <w:pStyle w:val="Bullet"/>
        <w:rPr>
          <w:rFonts w:eastAsia="Times New Roman"/>
        </w:rPr>
      </w:pPr>
      <w:r w:rsidRPr="00294168">
        <w:rPr>
          <w:rFonts w:eastAsia="Times New Roman"/>
          <w:b/>
        </w:rPr>
        <w:t>FGDC-NENA Comparability:</w:t>
      </w:r>
      <w:r w:rsidRPr="00294168">
        <w:rPr>
          <w:rFonts w:eastAsia="Times New Roman"/>
        </w:rPr>
        <w:t xml:space="preserve"> The NENA Unit element is a subset of the FGDC </w:t>
      </w:r>
      <w:hyperlink r:id="rId113" w:history="1">
        <w:r w:rsidRPr="00294168">
          <w:rPr>
            <w:rFonts w:eastAsia="Times New Roman"/>
          </w:rPr>
          <w:t>Subaddress Element</w:t>
        </w:r>
      </w:hyperlink>
      <w:r w:rsidRPr="00294168">
        <w:rPr>
          <w:rFonts w:eastAsia="Times New Roman"/>
        </w:rPr>
        <w:t xml:space="preserve">. </w:t>
      </w:r>
    </w:p>
    <w:p w14:paraId="3CED44F6" w14:textId="3D309809" w:rsidR="007F0C03" w:rsidRPr="00294168" w:rsidRDefault="007F0C03" w:rsidP="00696ADC">
      <w:pPr>
        <w:pStyle w:val="Heading4"/>
        <w:rPr>
          <w:rFonts w:eastAsia="Times New Roman" w:cs="Times New Roman"/>
        </w:rPr>
      </w:pPr>
      <w:bookmarkStart w:id="39" w:name="7_5_5_SubaddressElement_Room"/>
      <w:bookmarkEnd w:id="39"/>
      <w:r w:rsidRPr="00294168">
        <w:rPr>
          <w:rFonts w:eastAsia="Times New Roman" w:cs="Times New Roman"/>
        </w:rPr>
        <w:t xml:space="preserve">7.5.5 </w:t>
      </w:r>
      <w:r w:rsidR="00696ADC" w:rsidRPr="00294168">
        <w:rPr>
          <w:rFonts w:eastAsia="Times New Roman" w:cs="Times New Roman"/>
        </w:rPr>
        <w:tab/>
      </w:r>
      <w:hyperlink r:id="rId114" w:history="1">
        <w:r w:rsidRPr="00294168">
          <w:rPr>
            <w:rFonts w:eastAsia="Times New Roman" w:cs="Times New Roman"/>
          </w:rPr>
          <w:t>Subaddress Element</w:t>
        </w:r>
      </w:hyperlink>
      <w:r w:rsidRPr="00294168">
        <w:rPr>
          <w:rFonts w:eastAsia="Times New Roman" w:cs="Times New Roman"/>
        </w:rPr>
        <w:t xml:space="preserve"> / Room </w:t>
      </w:r>
    </w:p>
    <w:p w14:paraId="757B5A0B" w14:textId="77777777" w:rsidR="007F0C03" w:rsidRPr="00294168" w:rsidRDefault="007F0C03" w:rsidP="00696ADC">
      <w:pPr>
        <w:pStyle w:val="Bullet"/>
        <w:rPr>
          <w:rFonts w:eastAsia="Times New Roman"/>
        </w:rPr>
      </w:pPr>
      <w:r w:rsidRPr="00294168">
        <w:rPr>
          <w:rFonts w:eastAsia="Times New Roman"/>
          <w:b/>
        </w:rPr>
        <w:t>Discrepancy:</w:t>
      </w:r>
      <w:r w:rsidRPr="00294168">
        <w:rPr>
          <w:rFonts w:eastAsia="Times New Roman"/>
        </w:rPr>
        <w:t xml:space="preserve"> The FGDC standard defines a general-purpose </w:t>
      </w:r>
      <w:hyperlink r:id="rId115" w:history="1">
        <w:r w:rsidRPr="00294168">
          <w:rPr>
            <w:rFonts w:eastAsia="Times New Roman"/>
          </w:rPr>
          <w:t>Subaddress Element</w:t>
        </w:r>
      </w:hyperlink>
      <w:r w:rsidRPr="00294168">
        <w:rPr>
          <w:rFonts w:eastAsia="Times New Roman"/>
        </w:rPr>
        <w:t xml:space="preserve">. It does not provide any way to classify </w:t>
      </w:r>
      <w:hyperlink r:id="rId116" w:history="1">
        <w:r w:rsidRPr="00294168">
          <w:rPr>
            <w:rFonts w:eastAsia="Times New Roman"/>
          </w:rPr>
          <w:t>Subaddress Elements</w:t>
        </w:r>
      </w:hyperlink>
      <w:r w:rsidRPr="00294168">
        <w:rPr>
          <w:rFonts w:eastAsia="Times New Roman"/>
        </w:rPr>
        <w:t xml:space="preserve"> into the NENA building, additional location information, floor, unit, room, and seat elements. </w:t>
      </w:r>
    </w:p>
    <w:p w14:paraId="183A5F8B" w14:textId="77777777" w:rsidR="007F0C03" w:rsidRPr="00294168" w:rsidRDefault="007F0C03" w:rsidP="00696ADC">
      <w:pPr>
        <w:pStyle w:val="Bullet"/>
        <w:rPr>
          <w:rFonts w:eastAsia="Times New Roman"/>
        </w:rPr>
      </w:pPr>
      <w:r w:rsidRPr="00294168">
        <w:rPr>
          <w:rFonts w:eastAsia="Times New Roman"/>
          <w:b/>
        </w:rPr>
        <w:t>Example: FGDC:</w:t>
      </w:r>
      <w:r w:rsidRPr="00294168">
        <w:rPr>
          <w:rFonts w:eastAsia="Times New Roman"/>
        </w:rPr>
        <w:t xml:space="preserve"> Room 450F (=SubadressElement); </w:t>
      </w:r>
      <w:r w:rsidRPr="00294168">
        <w:rPr>
          <w:rFonts w:eastAsia="Times New Roman"/>
          <w:b/>
        </w:rPr>
        <w:t>CLDXF:</w:t>
      </w:r>
      <w:r w:rsidRPr="00294168">
        <w:rPr>
          <w:rFonts w:eastAsia="Times New Roman"/>
        </w:rPr>
        <w:t xml:space="preserve"> Room 450F </w:t>
      </w:r>
    </w:p>
    <w:p w14:paraId="1270219A" w14:textId="77777777" w:rsidR="007F0C03" w:rsidRPr="00294168" w:rsidRDefault="007F0C03" w:rsidP="00696ADC">
      <w:pPr>
        <w:pStyle w:val="Bullet"/>
        <w:rPr>
          <w:rFonts w:eastAsia="Times New Roman"/>
        </w:rPr>
      </w:pPr>
      <w:r w:rsidRPr="00294168">
        <w:rPr>
          <w:rFonts w:eastAsia="Times New Roman"/>
          <w:b/>
        </w:rPr>
        <w:t>Reconciliation:</w:t>
      </w:r>
      <w:r w:rsidRPr="00294168">
        <w:rPr>
          <w:rFonts w:eastAsia="Times New Roman"/>
        </w:rPr>
        <w:t xml:space="preserve"> To bring an FGDC </w:t>
      </w:r>
      <w:hyperlink r:id="rId117" w:history="1">
        <w:r w:rsidRPr="00294168">
          <w:rPr>
            <w:rFonts w:eastAsia="Times New Roman"/>
          </w:rPr>
          <w:t>Subaddress Element</w:t>
        </w:r>
      </w:hyperlink>
      <w:r w:rsidRPr="00294168">
        <w:rPr>
          <w:rFonts w:eastAsia="Times New Roman"/>
        </w:rPr>
        <w:t xml:space="preserve"> into a NENA-compliant record, determine if the </w:t>
      </w:r>
      <w:hyperlink r:id="rId118" w:history="1">
        <w:r w:rsidRPr="00294168">
          <w:rPr>
            <w:rFonts w:eastAsia="Times New Roman"/>
          </w:rPr>
          <w:t>Subaddress Element</w:t>
        </w:r>
      </w:hyperlink>
      <w:r w:rsidRPr="00294168">
        <w:rPr>
          <w:rFonts w:eastAsia="Times New Roman"/>
        </w:rPr>
        <w:t xml:space="preserve"> identifies a building, floor, unit, room, or seat, and place it in the appropriate NENA element. If it does not fit in any of those NENA elements, then by default it is additional location information. </w:t>
      </w:r>
    </w:p>
    <w:p w14:paraId="72C5DD12" w14:textId="77777777" w:rsidR="007F0C03" w:rsidRPr="00294168" w:rsidRDefault="007F0C03" w:rsidP="00696ADC">
      <w:pPr>
        <w:pStyle w:val="Bullet"/>
        <w:rPr>
          <w:rFonts w:eastAsia="Times New Roman"/>
        </w:rPr>
      </w:pPr>
      <w:r w:rsidRPr="00294168">
        <w:rPr>
          <w:rFonts w:eastAsia="Times New Roman"/>
          <w:b/>
        </w:rPr>
        <w:lastRenderedPageBreak/>
        <w:t>FGDC-NENA Comparability:</w:t>
      </w:r>
      <w:r w:rsidRPr="00294168">
        <w:rPr>
          <w:rFonts w:eastAsia="Times New Roman"/>
        </w:rPr>
        <w:t xml:space="preserve"> The NENA Room element is a subset of the FGDC </w:t>
      </w:r>
      <w:hyperlink r:id="rId119" w:history="1">
        <w:r w:rsidRPr="00294168">
          <w:rPr>
            <w:rFonts w:eastAsia="Times New Roman"/>
          </w:rPr>
          <w:t>Subaddress Element</w:t>
        </w:r>
      </w:hyperlink>
      <w:r w:rsidRPr="00294168">
        <w:rPr>
          <w:rFonts w:eastAsia="Times New Roman"/>
        </w:rPr>
        <w:t xml:space="preserve">. </w:t>
      </w:r>
    </w:p>
    <w:p w14:paraId="2BBEEA5C" w14:textId="0C457514" w:rsidR="007F0C03" w:rsidRPr="00294168" w:rsidRDefault="007F0C03" w:rsidP="00696ADC">
      <w:pPr>
        <w:pStyle w:val="Heading4"/>
        <w:rPr>
          <w:rFonts w:eastAsia="Times New Roman" w:cs="Times New Roman"/>
        </w:rPr>
      </w:pPr>
      <w:bookmarkStart w:id="40" w:name="7_5_6_SubaddressElement_Seat"/>
      <w:bookmarkEnd w:id="40"/>
      <w:r w:rsidRPr="00294168">
        <w:rPr>
          <w:rFonts w:eastAsia="Times New Roman" w:cs="Times New Roman"/>
        </w:rPr>
        <w:t xml:space="preserve">7.5.6 </w:t>
      </w:r>
      <w:r w:rsidR="00696ADC" w:rsidRPr="00294168">
        <w:rPr>
          <w:rFonts w:eastAsia="Times New Roman" w:cs="Times New Roman"/>
        </w:rPr>
        <w:tab/>
      </w:r>
      <w:hyperlink r:id="rId120" w:history="1">
        <w:r w:rsidRPr="00294168">
          <w:rPr>
            <w:rFonts w:eastAsia="Times New Roman" w:cs="Times New Roman"/>
          </w:rPr>
          <w:t>Subaddress Element</w:t>
        </w:r>
      </w:hyperlink>
      <w:r w:rsidRPr="00294168">
        <w:rPr>
          <w:rFonts w:eastAsia="Times New Roman" w:cs="Times New Roman"/>
        </w:rPr>
        <w:t xml:space="preserve"> / Seat </w:t>
      </w:r>
    </w:p>
    <w:p w14:paraId="563197C6" w14:textId="77777777" w:rsidR="007F0C03" w:rsidRPr="00294168" w:rsidRDefault="007F0C03" w:rsidP="00696ADC">
      <w:pPr>
        <w:pStyle w:val="Bullet"/>
        <w:rPr>
          <w:rFonts w:eastAsia="Times New Roman"/>
        </w:rPr>
      </w:pPr>
      <w:r w:rsidRPr="00294168">
        <w:rPr>
          <w:rFonts w:eastAsia="Times New Roman"/>
          <w:b/>
        </w:rPr>
        <w:t>Discrepancy:</w:t>
      </w:r>
      <w:r w:rsidRPr="00294168">
        <w:rPr>
          <w:rFonts w:eastAsia="Times New Roman"/>
        </w:rPr>
        <w:t xml:space="preserve"> The FGDC standard defines a general-purpose </w:t>
      </w:r>
      <w:hyperlink r:id="rId121" w:history="1">
        <w:r w:rsidRPr="00294168">
          <w:rPr>
            <w:rFonts w:eastAsia="Times New Roman"/>
          </w:rPr>
          <w:t>Subaddress Element</w:t>
        </w:r>
      </w:hyperlink>
      <w:r w:rsidRPr="00294168">
        <w:rPr>
          <w:rFonts w:eastAsia="Times New Roman"/>
        </w:rPr>
        <w:t xml:space="preserve">. It does not provide any way to classify </w:t>
      </w:r>
      <w:hyperlink r:id="rId122" w:history="1">
        <w:r w:rsidRPr="00294168">
          <w:rPr>
            <w:rFonts w:eastAsia="Times New Roman"/>
          </w:rPr>
          <w:t>Subaddress Elements</w:t>
        </w:r>
      </w:hyperlink>
      <w:r w:rsidRPr="00294168">
        <w:rPr>
          <w:rFonts w:eastAsia="Times New Roman"/>
        </w:rPr>
        <w:t xml:space="preserve"> into the NENA building, additional location information, floor, unit, room, and seat elements. </w:t>
      </w:r>
    </w:p>
    <w:p w14:paraId="4798644A" w14:textId="77777777" w:rsidR="007F0C03" w:rsidRPr="00294168" w:rsidRDefault="007F0C03" w:rsidP="00696ADC">
      <w:pPr>
        <w:pStyle w:val="Bullet"/>
        <w:rPr>
          <w:rFonts w:eastAsia="Times New Roman"/>
        </w:rPr>
      </w:pPr>
      <w:r w:rsidRPr="00294168">
        <w:rPr>
          <w:rFonts w:eastAsia="Times New Roman"/>
          <w:b/>
        </w:rPr>
        <w:t>Example: FGDC:</w:t>
      </w:r>
      <w:r w:rsidRPr="00294168">
        <w:rPr>
          <w:rFonts w:eastAsia="Times New Roman"/>
        </w:rPr>
        <w:t xml:space="preserve"> Cubicle 23 (=SubadressElement); </w:t>
      </w:r>
      <w:r w:rsidRPr="00294168">
        <w:rPr>
          <w:rFonts w:eastAsia="Times New Roman"/>
          <w:b/>
        </w:rPr>
        <w:t>CLDXF:</w:t>
      </w:r>
      <w:r w:rsidRPr="00294168">
        <w:rPr>
          <w:rFonts w:eastAsia="Times New Roman"/>
        </w:rPr>
        <w:t xml:space="preserve"> Cubicle 23 </w:t>
      </w:r>
    </w:p>
    <w:p w14:paraId="3C4C5129" w14:textId="77777777" w:rsidR="007F0C03" w:rsidRPr="00294168" w:rsidRDefault="007F0C03" w:rsidP="00696ADC">
      <w:pPr>
        <w:pStyle w:val="Bullet"/>
        <w:rPr>
          <w:rFonts w:eastAsia="Times New Roman"/>
        </w:rPr>
      </w:pPr>
      <w:r w:rsidRPr="00294168">
        <w:rPr>
          <w:rFonts w:eastAsia="Times New Roman"/>
          <w:b/>
        </w:rPr>
        <w:t>Reconciliation:</w:t>
      </w:r>
      <w:r w:rsidRPr="00294168">
        <w:rPr>
          <w:rFonts w:eastAsia="Times New Roman"/>
        </w:rPr>
        <w:t xml:space="preserve"> To bring an FGDC </w:t>
      </w:r>
      <w:hyperlink r:id="rId123" w:history="1">
        <w:r w:rsidRPr="00294168">
          <w:rPr>
            <w:rFonts w:eastAsia="Times New Roman"/>
          </w:rPr>
          <w:t>Subaddress Element</w:t>
        </w:r>
      </w:hyperlink>
      <w:r w:rsidRPr="00294168">
        <w:rPr>
          <w:rFonts w:eastAsia="Times New Roman"/>
        </w:rPr>
        <w:t xml:space="preserve"> into a NENA-compliant record, determine if the </w:t>
      </w:r>
      <w:hyperlink r:id="rId124" w:history="1">
        <w:r w:rsidRPr="00294168">
          <w:rPr>
            <w:rFonts w:eastAsia="Times New Roman"/>
          </w:rPr>
          <w:t>Subaddress Element</w:t>
        </w:r>
      </w:hyperlink>
      <w:r w:rsidRPr="00294168">
        <w:rPr>
          <w:rFonts w:eastAsia="Times New Roman"/>
        </w:rPr>
        <w:t xml:space="preserve"> identifies a building, floor, unit, room, or seat, and place it in the appropriate NENA element. If it does not fit in any of those NENA elements, then by default it is additional location information. </w:t>
      </w:r>
    </w:p>
    <w:p w14:paraId="56D26969" w14:textId="77777777" w:rsidR="007F0C03" w:rsidRPr="00294168" w:rsidRDefault="007F0C03" w:rsidP="00696ADC">
      <w:pPr>
        <w:pStyle w:val="Bullet"/>
        <w:rPr>
          <w:rFonts w:eastAsia="Times New Roman"/>
        </w:rPr>
      </w:pPr>
      <w:r w:rsidRPr="00294168">
        <w:rPr>
          <w:rFonts w:eastAsia="Times New Roman"/>
          <w:b/>
        </w:rPr>
        <w:t>FGDC-NENA Comparability:</w:t>
      </w:r>
      <w:r w:rsidRPr="00294168">
        <w:rPr>
          <w:rFonts w:eastAsia="Times New Roman"/>
        </w:rPr>
        <w:t xml:space="preserve"> The NENA Seat element is a subset of the FGDC </w:t>
      </w:r>
      <w:hyperlink r:id="rId125" w:history="1">
        <w:r w:rsidRPr="00294168">
          <w:rPr>
            <w:rFonts w:eastAsia="Times New Roman"/>
          </w:rPr>
          <w:t>Subaddress Element</w:t>
        </w:r>
      </w:hyperlink>
      <w:r w:rsidRPr="00294168">
        <w:rPr>
          <w:rFonts w:eastAsia="Times New Roman"/>
        </w:rPr>
        <w:t xml:space="preserve">. </w:t>
      </w:r>
    </w:p>
    <w:p w14:paraId="6122C0FA" w14:textId="5FA931A4" w:rsidR="007F0C03" w:rsidRPr="00294168" w:rsidRDefault="007F0C03" w:rsidP="00696ADC">
      <w:pPr>
        <w:pStyle w:val="Heading3"/>
      </w:pPr>
      <w:bookmarkStart w:id="41" w:name="7_6_Address_Descriptor"/>
      <w:bookmarkEnd w:id="41"/>
      <w:r w:rsidRPr="00294168">
        <w:t xml:space="preserve">7.6 </w:t>
      </w:r>
      <w:r w:rsidR="00696ADC" w:rsidRPr="00294168">
        <w:tab/>
      </w:r>
      <w:r w:rsidRPr="00294168">
        <w:t xml:space="preserve">Address Descriptor </w:t>
      </w:r>
    </w:p>
    <w:p w14:paraId="0D521CE0" w14:textId="1628E8B6" w:rsidR="007F0C03" w:rsidRPr="00294168" w:rsidRDefault="00696ADC" w:rsidP="00696ADC">
      <w:pPr>
        <w:pStyle w:val="Heading4"/>
        <w:rPr>
          <w:rFonts w:eastAsia="Times New Roman" w:cs="Times New Roman"/>
        </w:rPr>
      </w:pPr>
      <w:bookmarkStart w:id="42" w:name="7_6_1_AddressFeatureType_Place_t"/>
      <w:bookmarkEnd w:id="42"/>
      <w:r w:rsidRPr="00294168">
        <w:rPr>
          <w:rFonts w:eastAsia="Times New Roman" w:cs="Times New Roman"/>
        </w:rPr>
        <w:t>7.6.1</w:t>
      </w:r>
      <w:r w:rsidRPr="00294168">
        <w:rPr>
          <w:rFonts w:eastAsia="Times New Roman" w:cs="Times New Roman"/>
        </w:rPr>
        <w:tab/>
      </w:r>
      <w:hyperlink r:id="rId126" w:history="1">
        <w:r w:rsidR="007F0C03" w:rsidRPr="00294168">
          <w:rPr>
            <w:rFonts w:eastAsia="Times New Roman" w:cs="Times New Roman"/>
          </w:rPr>
          <w:t>Address Feature Type</w:t>
        </w:r>
      </w:hyperlink>
      <w:r w:rsidR="007F0C03" w:rsidRPr="00294168">
        <w:rPr>
          <w:rFonts w:eastAsia="Times New Roman" w:cs="Times New Roman"/>
        </w:rPr>
        <w:t xml:space="preserve"> / Place-type </w:t>
      </w:r>
    </w:p>
    <w:p w14:paraId="222A7FFD" w14:textId="77777777" w:rsidR="007F0C03" w:rsidRPr="00294168" w:rsidRDefault="007F0C03" w:rsidP="00696ADC">
      <w:pPr>
        <w:pStyle w:val="Bullet"/>
      </w:pPr>
      <w:r w:rsidRPr="00294168">
        <w:rPr>
          <w:b/>
        </w:rPr>
        <w:t>Discrepancy:</w:t>
      </w:r>
      <w:r w:rsidRPr="00294168">
        <w:t xml:space="preserve"> </w:t>
      </w:r>
      <w:r w:rsidR="004E2288" w:rsidRPr="00294168">
        <w:t xml:space="preserve">The </w:t>
      </w:r>
      <w:r w:rsidR="004B690D" w:rsidRPr="00294168">
        <w:t>Place-type e</w:t>
      </w:r>
      <w:r w:rsidR="004E2288" w:rsidRPr="00294168">
        <w:t>lement</w:t>
      </w:r>
      <w:r w:rsidR="00AE619B" w:rsidRPr="00294168">
        <w:t xml:space="preserve"> (</w:t>
      </w:r>
      <w:r w:rsidRPr="00294168">
        <w:t>PLC</w:t>
      </w:r>
      <w:r w:rsidR="00AE619B" w:rsidRPr="00294168">
        <w:t>)</w:t>
      </w:r>
      <w:r w:rsidRPr="00294168">
        <w:t xml:space="preserve"> is restricted to values listed in IETF RFC 4589. FGDC </w:t>
      </w:r>
      <w:hyperlink r:id="rId127" w:history="1">
        <w:r w:rsidRPr="00294168">
          <w:t>Address Feature Type</w:t>
        </w:r>
      </w:hyperlink>
      <w:r w:rsidRPr="00294168">
        <w:t xml:space="preserve"> has no restrictions--any values may be defined and used. </w:t>
      </w:r>
    </w:p>
    <w:p w14:paraId="537CD2BE" w14:textId="77777777" w:rsidR="007F0C03" w:rsidRPr="00294168" w:rsidRDefault="007F0C03" w:rsidP="00696ADC">
      <w:pPr>
        <w:pStyle w:val="Bullet"/>
      </w:pPr>
      <w:r w:rsidRPr="00294168">
        <w:rPr>
          <w:b/>
        </w:rPr>
        <w:t>Example: FGDC:</w:t>
      </w:r>
      <w:r w:rsidRPr="00294168">
        <w:t xml:space="preserve"> Airport, arena, bank, etc.; </w:t>
      </w:r>
      <w:r w:rsidRPr="00294168">
        <w:rPr>
          <w:b/>
        </w:rPr>
        <w:t>CLDXF:</w:t>
      </w:r>
      <w:r w:rsidRPr="00294168">
        <w:t xml:space="preserve"> Airport, arena, bank, etc. </w:t>
      </w:r>
    </w:p>
    <w:p w14:paraId="76ADA7F3" w14:textId="77777777" w:rsidR="007F0C03" w:rsidRPr="00294168" w:rsidRDefault="007F0C03" w:rsidP="00696ADC">
      <w:pPr>
        <w:pStyle w:val="Bullet"/>
      </w:pPr>
      <w:r w:rsidRPr="00294168">
        <w:rPr>
          <w:b/>
        </w:rPr>
        <w:t>Reconciliation:</w:t>
      </w:r>
      <w:r w:rsidRPr="00294168">
        <w:t xml:space="preserve"> Within this profile, restrict the FGDC domain to values listed in RFC 4589. If other values are found in FGDC files, either add those values to the IETF registry, or declare equivalent values within the registry, or omit the values (or decline to enforce the registry). </w:t>
      </w:r>
    </w:p>
    <w:p w14:paraId="7F1108D0" w14:textId="77777777" w:rsidR="007F0C03" w:rsidRPr="00294168" w:rsidRDefault="007F0C03" w:rsidP="00696ADC">
      <w:pPr>
        <w:pStyle w:val="Bullet"/>
      </w:pPr>
      <w:r w:rsidRPr="00294168">
        <w:rPr>
          <w:b/>
        </w:rPr>
        <w:t>FGDC-NENA Comparability:</w:t>
      </w:r>
      <w:r w:rsidRPr="00294168">
        <w:t xml:space="preserve"> Identical, if FGDC values are in the IETF registry. </w:t>
      </w:r>
    </w:p>
    <w:p w14:paraId="4B8C175C" w14:textId="3A74505B" w:rsidR="007F0C03" w:rsidRPr="00294168" w:rsidRDefault="007F0C03" w:rsidP="00696ADC">
      <w:pPr>
        <w:pStyle w:val="Heading2"/>
      </w:pPr>
      <w:bookmarkStart w:id="43" w:name="8_Profile_Restrictions_and_Exten"/>
      <w:bookmarkEnd w:id="43"/>
      <w:r w:rsidRPr="00294168">
        <w:t xml:space="preserve">8. </w:t>
      </w:r>
      <w:r w:rsidR="00696ADC" w:rsidRPr="00294168">
        <w:tab/>
      </w:r>
      <w:r w:rsidRPr="00294168">
        <w:t xml:space="preserve">Profile Restrictions and Extensions of the FGDC address standard and the NENA NG 9-1-1 CLDXF </w:t>
      </w:r>
    </w:p>
    <w:p w14:paraId="586911BE" w14:textId="77777777" w:rsidR="007F0C03" w:rsidRPr="00294168" w:rsidRDefault="007F0C03" w:rsidP="003B5420">
      <w:r w:rsidRPr="00294168">
        <w:t xml:space="preserve">The FGDC standard accommodates all NENA NG9-1-1 CLDXF data elements. The NENA standard can be reconciled to the FGDC standard with no restrictions or extensions beyond the reconciliation procedures given in Section 7 of this profile. </w:t>
      </w:r>
    </w:p>
    <w:p w14:paraId="51DA8063" w14:textId="77777777" w:rsidR="007F0C03" w:rsidRPr="00294168" w:rsidRDefault="007F0C03" w:rsidP="003B5420">
      <w:r w:rsidRPr="00294168">
        <w:t xml:space="preserve">The NENA standard excludes certain parts, classes, elements, and domains of values included in the FGDC standard. Therefore this profile restricts the FGDC standard as described below. </w:t>
      </w:r>
    </w:p>
    <w:p w14:paraId="467C320D" w14:textId="36CD45D4" w:rsidR="007F0C03" w:rsidRPr="00294168" w:rsidRDefault="007F0C03" w:rsidP="00294168">
      <w:pPr>
        <w:pStyle w:val="Heading3"/>
      </w:pPr>
      <w:bookmarkStart w:id="44" w:name="8_1_Relation_of_FGDC_Standard_Pa"/>
      <w:bookmarkEnd w:id="44"/>
      <w:r w:rsidRPr="00294168">
        <w:t xml:space="preserve">8.1 </w:t>
      </w:r>
      <w:r w:rsidR="00294168" w:rsidRPr="00294168">
        <w:tab/>
      </w:r>
      <w:r w:rsidRPr="00294168">
        <w:t xml:space="preserve">Relation of FGDC Standard Parts to NG911 CLDXF Standard </w:t>
      </w:r>
    </w:p>
    <w:p w14:paraId="2598FFA1" w14:textId="7BFCAFA0" w:rsidR="007F0C03" w:rsidRPr="00294168" w:rsidRDefault="007F0C03" w:rsidP="007F0C03">
      <w:pPr>
        <w:spacing w:before="100" w:beforeAutospacing="1" w:after="100" w:afterAutospacing="1"/>
        <w:rPr>
          <w:rFonts w:eastAsia="Times New Roman" w:cs="Times New Roman"/>
        </w:rPr>
      </w:pPr>
      <w:r w:rsidRPr="00294168">
        <w:rPr>
          <w:rFonts w:eastAsia="Times New Roman" w:cs="Times New Roman"/>
          <w:b/>
          <w:bCs/>
        </w:rPr>
        <w:t xml:space="preserve">8.1.1 </w:t>
      </w:r>
      <w:r w:rsidR="00294168" w:rsidRPr="00294168">
        <w:rPr>
          <w:rFonts w:eastAsia="Times New Roman" w:cs="Times New Roman"/>
          <w:b/>
          <w:bCs/>
        </w:rPr>
        <w:tab/>
      </w:r>
      <w:r w:rsidRPr="00294168">
        <w:rPr>
          <w:rFonts w:eastAsia="Times New Roman" w:cs="Times New Roman"/>
          <w:b/>
          <w:bCs/>
        </w:rPr>
        <w:t>FGDC Content Part</w:t>
      </w:r>
      <w:r w:rsidRPr="00294168">
        <w:rPr>
          <w:rFonts w:eastAsia="Times New Roman" w:cs="Times New Roman"/>
        </w:rPr>
        <w:t xml:space="preserve"> - This profile restricts the FGDC Content Part to those FGDC elements and attributes listed in Section 7 of this profile. </w:t>
      </w:r>
    </w:p>
    <w:p w14:paraId="79939455" w14:textId="27EA969F" w:rsidR="007F0C03" w:rsidRPr="00294168" w:rsidRDefault="007F0C03" w:rsidP="007F0C03">
      <w:pPr>
        <w:spacing w:before="100" w:beforeAutospacing="1" w:after="100" w:afterAutospacing="1"/>
        <w:rPr>
          <w:rFonts w:eastAsia="Times New Roman" w:cs="Times New Roman"/>
        </w:rPr>
      </w:pPr>
      <w:r w:rsidRPr="00294168">
        <w:rPr>
          <w:rFonts w:eastAsia="Times New Roman" w:cs="Times New Roman"/>
          <w:b/>
          <w:bCs/>
        </w:rPr>
        <w:lastRenderedPageBreak/>
        <w:t xml:space="preserve">8.1.2 </w:t>
      </w:r>
      <w:r w:rsidR="00294168" w:rsidRPr="00294168">
        <w:rPr>
          <w:rFonts w:eastAsia="Times New Roman" w:cs="Times New Roman"/>
          <w:b/>
          <w:bCs/>
        </w:rPr>
        <w:tab/>
      </w:r>
      <w:r w:rsidRPr="00294168">
        <w:rPr>
          <w:rFonts w:eastAsia="Times New Roman" w:cs="Times New Roman"/>
          <w:b/>
          <w:bCs/>
        </w:rPr>
        <w:t>FGDC Classification Part</w:t>
      </w:r>
      <w:r w:rsidRPr="00294168">
        <w:rPr>
          <w:rFonts w:eastAsia="Times New Roman" w:cs="Times New Roman"/>
        </w:rPr>
        <w:t xml:space="preserve"> - This profile excludes the FGDC Classification Part; the NENA NG9-1-1 CLDXF Standard does not classify addresses. Section 8.2 lists the FGDC address classes accommodated </w:t>
      </w:r>
      <w:r w:rsidR="00AE619B" w:rsidRPr="00294168">
        <w:rPr>
          <w:rFonts w:eastAsia="Times New Roman" w:cs="Times New Roman"/>
        </w:rPr>
        <w:t xml:space="preserve">by the elements and rules defined </w:t>
      </w:r>
      <w:r w:rsidR="008D5257" w:rsidRPr="00294168">
        <w:rPr>
          <w:rFonts w:eastAsia="Times New Roman" w:cs="Times New Roman"/>
        </w:rPr>
        <w:t>in the</w:t>
      </w:r>
      <w:r w:rsidRPr="00294168">
        <w:rPr>
          <w:rFonts w:eastAsia="Times New Roman" w:cs="Times New Roman"/>
        </w:rPr>
        <w:t xml:space="preserve"> NENA NG9-1-1 CLDXF. </w:t>
      </w:r>
    </w:p>
    <w:p w14:paraId="2DAE80B5" w14:textId="6DA11139" w:rsidR="007F0C03" w:rsidRPr="00294168" w:rsidRDefault="007F0C03" w:rsidP="007F0C03">
      <w:pPr>
        <w:spacing w:before="100" w:beforeAutospacing="1" w:after="100" w:afterAutospacing="1"/>
        <w:rPr>
          <w:rFonts w:eastAsia="Times New Roman" w:cs="Times New Roman"/>
        </w:rPr>
      </w:pPr>
      <w:r w:rsidRPr="00294168">
        <w:rPr>
          <w:rFonts w:eastAsia="Times New Roman" w:cs="Times New Roman"/>
          <w:b/>
          <w:bCs/>
        </w:rPr>
        <w:t xml:space="preserve">8.1.3 </w:t>
      </w:r>
      <w:r w:rsidR="00294168" w:rsidRPr="00294168">
        <w:rPr>
          <w:rFonts w:eastAsia="Times New Roman" w:cs="Times New Roman"/>
          <w:b/>
          <w:bCs/>
        </w:rPr>
        <w:tab/>
      </w:r>
      <w:r w:rsidRPr="00294168">
        <w:rPr>
          <w:rFonts w:eastAsia="Times New Roman" w:cs="Times New Roman"/>
          <w:b/>
          <w:bCs/>
        </w:rPr>
        <w:t>FGDC Data Quality Part</w:t>
      </w:r>
      <w:r w:rsidRPr="00294168">
        <w:rPr>
          <w:rFonts w:eastAsia="Times New Roman" w:cs="Times New Roman"/>
        </w:rPr>
        <w:t xml:space="preserve"> - This profile excludes the FGDC Data Quality Part; the NG911 CLDXF Standard does not specify data quality tests. </w:t>
      </w:r>
    </w:p>
    <w:p w14:paraId="1A8C751A" w14:textId="571EB224" w:rsidR="007F0C03" w:rsidRPr="00294168" w:rsidRDefault="007F0C03" w:rsidP="007F0C03">
      <w:pPr>
        <w:spacing w:before="100" w:beforeAutospacing="1" w:after="100" w:afterAutospacing="1"/>
        <w:rPr>
          <w:rFonts w:eastAsia="Times New Roman" w:cs="Times New Roman"/>
          <w:spacing w:val="-6"/>
        </w:rPr>
      </w:pPr>
      <w:r w:rsidRPr="00294168">
        <w:rPr>
          <w:rFonts w:eastAsia="Times New Roman" w:cs="Times New Roman"/>
          <w:b/>
          <w:bCs/>
          <w:spacing w:val="-6"/>
        </w:rPr>
        <w:t xml:space="preserve">8.1.4 </w:t>
      </w:r>
      <w:r w:rsidR="00294168" w:rsidRPr="00294168">
        <w:rPr>
          <w:rFonts w:eastAsia="Times New Roman" w:cs="Times New Roman"/>
          <w:b/>
          <w:bCs/>
          <w:spacing w:val="-6"/>
        </w:rPr>
        <w:tab/>
      </w:r>
      <w:r w:rsidRPr="00294168">
        <w:rPr>
          <w:rFonts w:eastAsia="Times New Roman" w:cs="Times New Roman"/>
          <w:b/>
          <w:bCs/>
          <w:spacing w:val="-6"/>
        </w:rPr>
        <w:t>FGDC Exchange Part</w:t>
      </w:r>
      <w:r w:rsidRPr="00294168">
        <w:rPr>
          <w:rFonts w:eastAsia="Times New Roman" w:cs="Times New Roman"/>
          <w:spacing w:val="-6"/>
        </w:rPr>
        <w:t xml:space="preserve"> - This profile restricts the FGDC Address Data Exchange XSD to those FGDC elements having counterparts in the NENA NG911 CLDXF Standard. </w:t>
      </w:r>
    </w:p>
    <w:p w14:paraId="197515A7" w14:textId="4FA4E16C" w:rsidR="007F0C03" w:rsidRPr="00294168" w:rsidRDefault="007F0C03" w:rsidP="00294168">
      <w:pPr>
        <w:pStyle w:val="Heading3"/>
      </w:pPr>
      <w:bookmarkStart w:id="45" w:name="8_2_Relation_of_FGDC_Address_Cla"/>
      <w:bookmarkEnd w:id="45"/>
      <w:r w:rsidRPr="00294168">
        <w:t xml:space="preserve">8.2 </w:t>
      </w:r>
      <w:r w:rsidR="00294168" w:rsidRPr="00294168">
        <w:tab/>
      </w:r>
      <w:r w:rsidRPr="00294168">
        <w:t xml:space="preserve">Relation of FGDC Address Classes to the NENA NG9-1-1 CLDXF Standard </w:t>
      </w:r>
    </w:p>
    <w:p w14:paraId="3BCC6BC7" w14:textId="77777777" w:rsidR="007F0C03" w:rsidRPr="00294168" w:rsidRDefault="007F0C03" w:rsidP="00294168">
      <w:r w:rsidRPr="00294168">
        <w:t xml:space="preserve">The </w:t>
      </w:r>
      <w:r w:rsidR="00AE619B" w:rsidRPr="00294168">
        <w:t xml:space="preserve">elements and rules given in the </w:t>
      </w:r>
      <w:r w:rsidRPr="00294168">
        <w:t xml:space="preserve">NENA standard </w:t>
      </w:r>
      <w:r w:rsidR="00AE619B" w:rsidRPr="00294168">
        <w:t>do not support</w:t>
      </w:r>
      <w:r w:rsidRPr="00294168">
        <w:t xml:space="preserve"> all of the address classes defined in the FGDC standard. Within this profile, FGDC address classes are included or excluded as follows: </w:t>
      </w:r>
    </w:p>
    <w:p w14:paraId="2C4F8F68" w14:textId="77777777" w:rsidR="007F0C03" w:rsidRPr="00294168" w:rsidRDefault="007F0C03" w:rsidP="00294168">
      <w:pPr>
        <w:pStyle w:val="Bullet"/>
        <w:rPr>
          <w:rFonts w:eastAsia="Times New Roman"/>
        </w:rPr>
      </w:pPr>
      <w:r w:rsidRPr="00294168">
        <w:rPr>
          <w:rFonts w:eastAsia="Times New Roman"/>
          <w:b/>
        </w:rPr>
        <w:t>INCLUDED</w:t>
      </w:r>
      <w:r w:rsidRPr="00294168">
        <w:rPr>
          <w:rFonts w:eastAsia="Times New Roman"/>
        </w:rPr>
        <w:t xml:space="preserve"> - </w:t>
      </w:r>
      <w:hyperlink r:id="rId128" w:history="1">
        <w:r w:rsidRPr="00294168">
          <w:rPr>
            <w:rFonts w:eastAsia="Times New Roman"/>
          </w:rPr>
          <w:t>Numbered Thoroughfare Address</w:t>
        </w:r>
      </w:hyperlink>
      <w:r w:rsidRPr="00294168">
        <w:rPr>
          <w:rFonts w:eastAsia="Times New Roman"/>
        </w:rPr>
        <w:t xml:space="preserve"> </w:t>
      </w:r>
    </w:p>
    <w:p w14:paraId="033D41A8" w14:textId="77777777" w:rsidR="007F0C03" w:rsidRPr="00294168" w:rsidRDefault="007F0C03" w:rsidP="00294168">
      <w:pPr>
        <w:pStyle w:val="Bullet"/>
        <w:rPr>
          <w:rFonts w:eastAsia="Times New Roman"/>
        </w:rPr>
      </w:pPr>
      <w:r w:rsidRPr="00294168">
        <w:rPr>
          <w:rFonts w:eastAsia="Times New Roman"/>
          <w:b/>
        </w:rPr>
        <w:t>EXCLUDED</w:t>
      </w:r>
      <w:r w:rsidRPr="00294168">
        <w:rPr>
          <w:rFonts w:eastAsia="Times New Roman"/>
        </w:rPr>
        <w:t xml:space="preserve"> - </w:t>
      </w:r>
      <w:hyperlink r:id="rId129" w:history="1">
        <w:r w:rsidRPr="00294168">
          <w:rPr>
            <w:rFonts w:eastAsia="Times New Roman"/>
          </w:rPr>
          <w:t>Intersection Address</w:t>
        </w:r>
      </w:hyperlink>
      <w:r w:rsidRPr="00294168">
        <w:rPr>
          <w:rFonts w:eastAsia="Times New Roman"/>
        </w:rPr>
        <w:t xml:space="preserve"> (NENA standard does not permit two street names in one address) </w:t>
      </w:r>
    </w:p>
    <w:p w14:paraId="600C7856" w14:textId="77777777" w:rsidR="007F0C03" w:rsidRPr="00294168" w:rsidRDefault="007F0C03" w:rsidP="00294168">
      <w:pPr>
        <w:pStyle w:val="Bullet"/>
        <w:rPr>
          <w:rFonts w:eastAsia="Times New Roman"/>
        </w:rPr>
      </w:pPr>
      <w:r w:rsidRPr="00294168">
        <w:rPr>
          <w:rFonts w:eastAsia="Times New Roman"/>
          <w:b/>
        </w:rPr>
        <w:t>EXCLUDED</w:t>
      </w:r>
      <w:r w:rsidRPr="00294168">
        <w:rPr>
          <w:rFonts w:eastAsia="Times New Roman"/>
        </w:rPr>
        <w:t xml:space="preserve"> - </w:t>
      </w:r>
      <w:hyperlink r:id="rId130" w:history="1">
        <w:r w:rsidRPr="00294168">
          <w:rPr>
            <w:rFonts w:eastAsia="Times New Roman"/>
          </w:rPr>
          <w:t>Two Number Address Range</w:t>
        </w:r>
      </w:hyperlink>
      <w:r w:rsidRPr="00294168">
        <w:rPr>
          <w:rFonts w:eastAsia="Times New Roman"/>
        </w:rPr>
        <w:t xml:space="preserve"> (NENA standard does not permit two address numbers in one address) </w:t>
      </w:r>
    </w:p>
    <w:p w14:paraId="59715ED3" w14:textId="77777777" w:rsidR="007F0C03" w:rsidRPr="00294168" w:rsidRDefault="007F0C03" w:rsidP="00294168">
      <w:pPr>
        <w:pStyle w:val="Bullet"/>
        <w:rPr>
          <w:rFonts w:eastAsia="Times New Roman"/>
        </w:rPr>
      </w:pPr>
      <w:r w:rsidRPr="00294168">
        <w:rPr>
          <w:rFonts w:eastAsia="Times New Roman"/>
          <w:b/>
        </w:rPr>
        <w:t>EXCLUDED</w:t>
      </w:r>
      <w:r w:rsidRPr="00294168">
        <w:rPr>
          <w:rFonts w:eastAsia="Times New Roman"/>
        </w:rPr>
        <w:t xml:space="preserve"> - </w:t>
      </w:r>
      <w:hyperlink r:id="rId131" w:history="1">
        <w:r w:rsidRPr="00294168">
          <w:rPr>
            <w:rFonts w:eastAsia="Times New Roman"/>
          </w:rPr>
          <w:t>Four Number Address Range</w:t>
        </w:r>
      </w:hyperlink>
      <w:r w:rsidRPr="00294168">
        <w:rPr>
          <w:rFonts w:eastAsia="Times New Roman"/>
        </w:rPr>
        <w:t xml:space="preserve"> (NENA standard does not permit multiple address numbers in one address) </w:t>
      </w:r>
    </w:p>
    <w:p w14:paraId="6D4F9E7D" w14:textId="77777777" w:rsidR="007F0C03" w:rsidRPr="00294168" w:rsidRDefault="007F0C03" w:rsidP="00294168">
      <w:pPr>
        <w:pStyle w:val="Bullet"/>
        <w:rPr>
          <w:rFonts w:eastAsia="Times New Roman"/>
        </w:rPr>
      </w:pPr>
      <w:r w:rsidRPr="00294168">
        <w:rPr>
          <w:rFonts w:eastAsia="Times New Roman"/>
          <w:b/>
        </w:rPr>
        <w:t>INCLUDED</w:t>
      </w:r>
      <w:r w:rsidRPr="00294168">
        <w:rPr>
          <w:rFonts w:eastAsia="Times New Roman"/>
        </w:rPr>
        <w:t xml:space="preserve"> - </w:t>
      </w:r>
      <w:hyperlink r:id="rId132" w:history="1">
        <w:r w:rsidRPr="00294168">
          <w:rPr>
            <w:rFonts w:eastAsia="Times New Roman"/>
          </w:rPr>
          <w:t>Unnumbered Thoroughfare Address</w:t>
        </w:r>
      </w:hyperlink>
      <w:r w:rsidRPr="00294168">
        <w:rPr>
          <w:rFonts w:eastAsia="Times New Roman"/>
        </w:rPr>
        <w:t xml:space="preserve"> </w:t>
      </w:r>
    </w:p>
    <w:p w14:paraId="22801973" w14:textId="77777777" w:rsidR="007F0C03" w:rsidRPr="00294168" w:rsidRDefault="007F0C03" w:rsidP="00294168">
      <w:pPr>
        <w:pStyle w:val="Bullet"/>
        <w:rPr>
          <w:rFonts w:eastAsia="Times New Roman"/>
        </w:rPr>
      </w:pPr>
      <w:r w:rsidRPr="00294168">
        <w:rPr>
          <w:rFonts w:eastAsia="Times New Roman"/>
          <w:b/>
        </w:rPr>
        <w:t>INCLUDED</w:t>
      </w:r>
      <w:r w:rsidRPr="00294168">
        <w:rPr>
          <w:rFonts w:eastAsia="Times New Roman"/>
        </w:rPr>
        <w:t xml:space="preserve"> - </w:t>
      </w:r>
      <w:hyperlink r:id="rId133" w:history="1">
        <w:r w:rsidRPr="00294168">
          <w:rPr>
            <w:rFonts w:eastAsia="Times New Roman"/>
          </w:rPr>
          <w:t>Landmark Address</w:t>
        </w:r>
      </w:hyperlink>
      <w:r w:rsidRPr="00294168">
        <w:rPr>
          <w:rFonts w:eastAsia="Times New Roman"/>
        </w:rPr>
        <w:t xml:space="preserve"> </w:t>
      </w:r>
    </w:p>
    <w:p w14:paraId="275D03F5" w14:textId="77777777" w:rsidR="007F0C03" w:rsidRPr="00294168" w:rsidRDefault="007F0C03" w:rsidP="00294168">
      <w:pPr>
        <w:pStyle w:val="Bullet"/>
        <w:rPr>
          <w:rFonts w:eastAsia="Times New Roman"/>
        </w:rPr>
      </w:pPr>
      <w:r w:rsidRPr="00294168">
        <w:rPr>
          <w:rFonts w:eastAsia="Times New Roman"/>
          <w:b/>
        </w:rPr>
        <w:t>INCLUDED</w:t>
      </w:r>
      <w:r w:rsidRPr="00294168">
        <w:rPr>
          <w:rFonts w:eastAsia="Times New Roman"/>
        </w:rPr>
        <w:t xml:space="preserve"> - </w:t>
      </w:r>
      <w:hyperlink r:id="rId134" w:history="1">
        <w:r w:rsidRPr="00294168">
          <w:rPr>
            <w:rFonts w:eastAsia="Times New Roman"/>
          </w:rPr>
          <w:t>Community Address</w:t>
        </w:r>
      </w:hyperlink>
      <w:r w:rsidRPr="00294168">
        <w:rPr>
          <w:rFonts w:eastAsia="Times New Roman"/>
        </w:rPr>
        <w:t xml:space="preserve"> </w:t>
      </w:r>
    </w:p>
    <w:p w14:paraId="366D83CE" w14:textId="77777777" w:rsidR="007F0C03" w:rsidRPr="00294168" w:rsidRDefault="007F0C03" w:rsidP="00294168">
      <w:pPr>
        <w:pStyle w:val="Bullet"/>
        <w:rPr>
          <w:rFonts w:eastAsia="Times New Roman"/>
        </w:rPr>
      </w:pPr>
      <w:r w:rsidRPr="00294168">
        <w:rPr>
          <w:rFonts w:eastAsia="Times New Roman"/>
          <w:b/>
        </w:rPr>
        <w:t>EXCLUDED</w:t>
      </w:r>
      <w:r w:rsidRPr="00294168">
        <w:rPr>
          <w:rFonts w:eastAsia="Times New Roman"/>
        </w:rPr>
        <w:t xml:space="preserve"> - </w:t>
      </w:r>
      <w:hyperlink r:id="rId135" w:history="1">
        <w:r w:rsidRPr="00294168">
          <w:rPr>
            <w:rFonts w:eastAsia="Times New Roman"/>
          </w:rPr>
          <w:t>USPSPostal Delivery Box</w:t>
        </w:r>
      </w:hyperlink>
      <w:r w:rsidRPr="00294168">
        <w:rPr>
          <w:rFonts w:eastAsia="Times New Roman"/>
        </w:rPr>
        <w:t xml:space="preserve"> (NENA standard does not permit PO Box identifiers in an address) </w:t>
      </w:r>
    </w:p>
    <w:p w14:paraId="22663959" w14:textId="77777777" w:rsidR="007F0C03" w:rsidRPr="00294168" w:rsidRDefault="007F0C03" w:rsidP="00294168">
      <w:pPr>
        <w:pStyle w:val="Bullet"/>
        <w:rPr>
          <w:rFonts w:eastAsia="Times New Roman"/>
        </w:rPr>
      </w:pPr>
      <w:r w:rsidRPr="00294168">
        <w:rPr>
          <w:rFonts w:eastAsia="Times New Roman"/>
          <w:b/>
        </w:rPr>
        <w:t>EXCLUDED</w:t>
      </w:r>
      <w:r w:rsidRPr="00294168">
        <w:rPr>
          <w:rFonts w:eastAsia="Times New Roman"/>
        </w:rPr>
        <w:t xml:space="preserve"> - </w:t>
      </w:r>
      <w:hyperlink r:id="rId136" w:history="1">
        <w:r w:rsidRPr="00294168">
          <w:rPr>
            <w:rFonts w:eastAsia="Times New Roman"/>
          </w:rPr>
          <w:t>USPSPostal Delivery Route</w:t>
        </w:r>
      </w:hyperlink>
      <w:r w:rsidRPr="00294168">
        <w:rPr>
          <w:rFonts w:eastAsia="Times New Roman"/>
        </w:rPr>
        <w:t xml:space="preserve"> (NENA standard does not permit RD, HCR, and other postal route identifiers in an address) </w:t>
      </w:r>
    </w:p>
    <w:p w14:paraId="46B2D80F" w14:textId="77777777" w:rsidR="007F0C03" w:rsidRPr="00294168" w:rsidRDefault="007F0C03" w:rsidP="00294168">
      <w:pPr>
        <w:pStyle w:val="Bullet"/>
        <w:rPr>
          <w:rFonts w:eastAsia="Times New Roman"/>
        </w:rPr>
      </w:pPr>
      <w:r w:rsidRPr="00294168">
        <w:rPr>
          <w:rFonts w:eastAsia="Times New Roman"/>
          <w:b/>
        </w:rPr>
        <w:t>EXCLUDED</w:t>
      </w:r>
      <w:r w:rsidRPr="00294168">
        <w:rPr>
          <w:rFonts w:eastAsia="Times New Roman"/>
        </w:rPr>
        <w:t xml:space="preserve"> - </w:t>
      </w:r>
      <w:hyperlink r:id="rId137" w:history="1">
        <w:r w:rsidRPr="00294168">
          <w:rPr>
            <w:rFonts w:eastAsia="Times New Roman"/>
          </w:rPr>
          <w:t>USPSGeneral Delivery Office</w:t>
        </w:r>
      </w:hyperlink>
      <w:r w:rsidRPr="00294168">
        <w:rPr>
          <w:rFonts w:eastAsia="Times New Roman"/>
        </w:rPr>
        <w:t xml:space="preserve"> (NENA standard does not permit "General Delivery" in any field of an address) </w:t>
      </w:r>
    </w:p>
    <w:p w14:paraId="5617914A" w14:textId="77777777" w:rsidR="007F0C03" w:rsidRPr="00294168" w:rsidRDefault="007F0C03" w:rsidP="00294168">
      <w:pPr>
        <w:pStyle w:val="Bullet"/>
        <w:rPr>
          <w:rFonts w:eastAsia="Times New Roman"/>
        </w:rPr>
      </w:pPr>
      <w:r w:rsidRPr="00294168">
        <w:rPr>
          <w:rFonts w:eastAsia="Times New Roman"/>
          <w:b/>
        </w:rPr>
        <w:t>EXCLUDED</w:t>
      </w:r>
      <w:r w:rsidRPr="00294168">
        <w:rPr>
          <w:rFonts w:eastAsia="Times New Roman"/>
        </w:rPr>
        <w:t xml:space="preserve"> - </w:t>
      </w:r>
      <w:hyperlink r:id="rId138" w:history="1">
        <w:r w:rsidRPr="00294168">
          <w:rPr>
            <w:rFonts w:eastAsia="Times New Roman"/>
          </w:rPr>
          <w:t>General Address Class</w:t>
        </w:r>
      </w:hyperlink>
      <w:r w:rsidRPr="00294168">
        <w:rPr>
          <w:rFonts w:eastAsia="Times New Roman"/>
        </w:rPr>
        <w:t xml:space="preserve"> (NENA standard does classify addresses, and it does not accommodate all addresses permitted in the </w:t>
      </w:r>
      <w:hyperlink r:id="rId139" w:history="1">
        <w:r w:rsidRPr="00294168">
          <w:rPr>
            <w:rFonts w:eastAsia="Times New Roman"/>
          </w:rPr>
          <w:t>General Address Class</w:t>
        </w:r>
      </w:hyperlink>
      <w:r w:rsidRPr="00294168">
        <w:rPr>
          <w:rFonts w:eastAsia="Times New Roman"/>
        </w:rPr>
        <w:t xml:space="preserve">) </w:t>
      </w:r>
    </w:p>
    <w:p w14:paraId="612D958E" w14:textId="0368DDFB" w:rsidR="007F0C03" w:rsidRPr="00294168" w:rsidRDefault="007F0C03" w:rsidP="00294168">
      <w:pPr>
        <w:pStyle w:val="Heading3"/>
      </w:pPr>
      <w:bookmarkStart w:id="46" w:name="8_3_Profile_Restrictions_on_FGDC"/>
      <w:bookmarkEnd w:id="46"/>
      <w:r w:rsidRPr="00294168">
        <w:t xml:space="preserve">8.3 </w:t>
      </w:r>
      <w:r w:rsidR="00294168" w:rsidRPr="00294168">
        <w:tab/>
      </w:r>
      <w:r w:rsidRPr="00294168">
        <w:t xml:space="preserve">Profile Restrictions on FGDC Address Data Elements and Attributes </w:t>
      </w:r>
    </w:p>
    <w:p w14:paraId="2CCF41FA" w14:textId="77777777" w:rsidR="007F0C03" w:rsidRPr="00294168" w:rsidRDefault="007F0C03" w:rsidP="00294168">
      <w:r w:rsidRPr="00294168">
        <w:t xml:space="preserve">This profile restricts the FGDC address data elements and attributes to those listed in Section 7 of this profile. </w:t>
      </w:r>
    </w:p>
    <w:p w14:paraId="2622E20C" w14:textId="69188F51" w:rsidR="007F0C03" w:rsidRPr="00294168" w:rsidRDefault="007F0C03" w:rsidP="00294168">
      <w:pPr>
        <w:pStyle w:val="Heading3"/>
      </w:pPr>
      <w:bookmarkStart w:id="47" w:name="8_4_Profile_Restrictions_on_FGDC"/>
      <w:bookmarkEnd w:id="47"/>
      <w:r w:rsidRPr="00294168">
        <w:lastRenderedPageBreak/>
        <w:t xml:space="preserve">8.4 </w:t>
      </w:r>
      <w:r w:rsidR="00294168" w:rsidRPr="00294168">
        <w:tab/>
      </w:r>
      <w:r w:rsidRPr="00294168">
        <w:t xml:space="preserve">Profile Restrictions on FGDC Domains of Values </w:t>
      </w:r>
    </w:p>
    <w:p w14:paraId="2346B21D" w14:textId="77777777" w:rsidR="007F0C03" w:rsidRPr="00294168" w:rsidRDefault="007F0C03" w:rsidP="00294168">
      <w:pPr>
        <w:rPr>
          <w:rFonts w:eastAsia="Times New Roman" w:cs="Times New Roman"/>
        </w:rPr>
      </w:pPr>
      <w:r w:rsidRPr="00294168">
        <w:rPr>
          <w:rFonts w:eastAsia="Times New Roman" w:cs="Times New Roman"/>
        </w:rPr>
        <w:t xml:space="preserve">The NENA standard restricts two attributes, </w:t>
      </w:r>
      <w:hyperlink r:id="rId140" w:history="1">
        <w:r w:rsidRPr="00294168">
          <w:rPr>
            <w:rFonts w:eastAsia="Times New Roman" w:cs="Times New Roman"/>
          </w:rPr>
          <w:t>Place Name Type</w:t>
        </w:r>
      </w:hyperlink>
      <w:r w:rsidRPr="00294168">
        <w:rPr>
          <w:rFonts w:eastAsia="Times New Roman" w:cs="Times New Roman"/>
        </w:rPr>
        <w:t xml:space="preserve"> and </w:t>
      </w:r>
      <w:hyperlink r:id="rId141" w:history="1">
        <w:r w:rsidRPr="00294168">
          <w:rPr>
            <w:rFonts w:eastAsia="Times New Roman" w:cs="Times New Roman"/>
          </w:rPr>
          <w:t>Address Feature Type</w:t>
        </w:r>
      </w:hyperlink>
      <w:r w:rsidRPr="00294168">
        <w:rPr>
          <w:rFonts w:eastAsia="Times New Roman" w:cs="Times New Roman"/>
        </w:rPr>
        <w:t xml:space="preserve">, to smaller domains of values than permitted in the FGDC standard. </w:t>
      </w:r>
    </w:p>
    <w:p w14:paraId="6A2BCE83" w14:textId="6E3F0BE9" w:rsidR="007F0C03" w:rsidRPr="00294168" w:rsidRDefault="007F0C03" w:rsidP="00294168">
      <w:pPr>
        <w:rPr>
          <w:rFonts w:eastAsia="Times New Roman"/>
        </w:rPr>
      </w:pPr>
      <w:r w:rsidRPr="00294168">
        <w:rPr>
          <w:rFonts w:eastAsia="Times New Roman"/>
          <w:b/>
          <w:bCs/>
        </w:rPr>
        <w:t xml:space="preserve">8.4.1 </w:t>
      </w:r>
      <w:r w:rsidR="00294168" w:rsidRPr="00294168">
        <w:rPr>
          <w:rFonts w:eastAsia="Times New Roman"/>
          <w:b/>
          <w:bCs/>
        </w:rPr>
        <w:tab/>
      </w:r>
      <w:hyperlink r:id="rId142" w:history="1">
        <w:r w:rsidRPr="00294168">
          <w:rPr>
            <w:rFonts w:eastAsia="Times New Roman"/>
            <w:b/>
            <w:bCs/>
          </w:rPr>
          <w:t>Place Name Type</w:t>
        </w:r>
      </w:hyperlink>
      <w:r w:rsidRPr="00294168">
        <w:rPr>
          <w:rFonts w:eastAsia="Times New Roman"/>
          <w:b/>
          <w:bCs/>
        </w:rPr>
        <w:t>:</w:t>
      </w:r>
      <w:r w:rsidRPr="00294168">
        <w:rPr>
          <w:rFonts w:eastAsia="Times New Roman"/>
        </w:rPr>
        <w:t xml:space="preserve"> Within this profile, the FGDC </w:t>
      </w:r>
      <w:hyperlink r:id="rId143" w:history="1">
        <w:r w:rsidRPr="00294168">
          <w:rPr>
            <w:rFonts w:eastAsia="Times New Roman"/>
          </w:rPr>
          <w:t>Place Name Type</w:t>
        </w:r>
      </w:hyperlink>
      <w:r w:rsidRPr="00294168">
        <w:rPr>
          <w:rFonts w:eastAsia="Times New Roman"/>
        </w:rPr>
        <w:t xml:space="preserve"> domain is restricted to four values only: County, Municipality, Community, and USPS. </w:t>
      </w:r>
    </w:p>
    <w:p w14:paraId="2D9E5879" w14:textId="03B8E2A8" w:rsidR="007F0C03" w:rsidRPr="00294168" w:rsidRDefault="007F0C03" w:rsidP="00294168">
      <w:pPr>
        <w:rPr>
          <w:rFonts w:eastAsia="Times New Roman"/>
        </w:rPr>
      </w:pPr>
      <w:r w:rsidRPr="00294168">
        <w:rPr>
          <w:rFonts w:eastAsia="Times New Roman"/>
          <w:b/>
          <w:bCs/>
        </w:rPr>
        <w:t xml:space="preserve">8.4.2 </w:t>
      </w:r>
      <w:r w:rsidR="00294168" w:rsidRPr="00294168">
        <w:rPr>
          <w:rFonts w:eastAsia="Times New Roman"/>
          <w:b/>
          <w:bCs/>
        </w:rPr>
        <w:tab/>
      </w:r>
      <w:hyperlink r:id="rId144" w:history="1">
        <w:r w:rsidRPr="00294168">
          <w:rPr>
            <w:rFonts w:eastAsia="Times New Roman"/>
            <w:b/>
            <w:bCs/>
          </w:rPr>
          <w:t>Address Feature Type</w:t>
        </w:r>
      </w:hyperlink>
      <w:r w:rsidRPr="00294168">
        <w:rPr>
          <w:rFonts w:eastAsia="Times New Roman"/>
          <w:b/>
          <w:bCs/>
        </w:rPr>
        <w:t>:</w:t>
      </w:r>
      <w:r w:rsidRPr="00294168">
        <w:rPr>
          <w:rFonts w:eastAsia="Times New Roman"/>
        </w:rPr>
        <w:t xml:space="preserve"> Within this profile, the FGDC </w:t>
      </w:r>
      <w:hyperlink r:id="rId145" w:history="1">
        <w:r w:rsidRPr="00294168">
          <w:rPr>
            <w:rFonts w:eastAsia="Times New Roman"/>
          </w:rPr>
          <w:t>Address Feature Type</w:t>
        </w:r>
      </w:hyperlink>
      <w:r w:rsidRPr="00294168">
        <w:rPr>
          <w:rFonts w:eastAsia="Times New Roman"/>
        </w:rPr>
        <w:t xml:space="preserve"> is restricted to values found in the IETF Place-type registry (See IETF RFC4589). </w:t>
      </w:r>
    </w:p>
    <w:p w14:paraId="2EB4EE7A" w14:textId="66DC07FE" w:rsidR="007F0C03" w:rsidRPr="00294168" w:rsidRDefault="007F0C03" w:rsidP="00294168">
      <w:pPr>
        <w:pStyle w:val="Heading3"/>
      </w:pPr>
      <w:bookmarkStart w:id="48" w:name="8_5_Unique_AddressID_Required_in"/>
      <w:bookmarkEnd w:id="48"/>
      <w:r w:rsidRPr="00294168">
        <w:t xml:space="preserve">8.5 </w:t>
      </w:r>
      <w:r w:rsidR="00294168" w:rsidRPr="00294168">
        <w:tab/>
      </w:r>
      <w:r w:rsidRPr="00294168">
        <w:t xml:space="preserve">Unique </w:t>
      </w:r>
      <w:hyperlink r:id="rId146" w:history="1">
        <w:r w:rsidRPr="00294168">
          <w:t>Address ID</w:t>
        </w:r>
      </w:hyperlink>
      <w:r w:rsidRPr="00294168">
        <w:t xml:space="preserve">: Required in the FGDC Standard; Excluded from the NENA Standard and This Profile </w:t>
      </w:r>
    </w:p>
    <w:p w14:paraId="6E2D93F6" w14:textId="77777777" w:rsidR="007F0C03" w:rsidRPr="00294168" w:rsidRDefault="007F0C03" w:rsidP="00294168">
      <w:r w:rsidRPr="00294168">
        <w:t xml:space="preserve">The FGDC data content part requires that every address record have a unique </w:t>
      </w:r>
      <w:hyperlink r:id="rId147" w:history="1">
        <w:r w:rsidRPr="00294168">
          <w:t>Address ID</w:t>
        </w:r>
      </w:hyperlink>
      <w:r w:rsidRPr="00294168">
        <w:t xml:space="preserve">. This requirement cannot be imposed in the context of this profile, because the NENA standard is a data exchange standard, not </w:t>
      </w:r>
      <w:proofErr w:type="gramStart"/>
      <w:r w:rsidRPr="00294168">
        <w:t>a data</w:t>
      </w:r>
      <w:proofErr w:type="gramEnd"/>
      <w:r w:rsidRPr="00294168">
        <w:t xml:space="preserve"> content standard. Addresses are not required to be unique in the context of the NG9-1-1 standard, because the NG9-1-1 standard is intended to support exchange of data about 9-1-1 calls, not addresses. The ID of an address associated with a given 9-1-1 call is often unknown and sometimes nonexistent. Therefore, within this profile, the FGDC standard is restricted to exclude the data content requirement for a unique </w:t>
      </w:r>
      <w:hyperlink r:id="rId148" w:history="1">
        <w:r w:rsidRPr="00294168">
          <w:t>Address ID</w:t>
        </w:r>
      </w:hyperlink>
      <w:r w:rsidRPr="00294168">
        <w:t xml:space="preserve">. </w:t>
      </w:r>
    </w:p>
    <w:p w14:paraId="659235CF" w14:textId="222B879F" w:rsidR="007F0C03" w:rsidRPr="00294168" w:rsidRDefault="007F0C03" w:rsidP="00294168">
      <w:pPr>
        <w:pStyle w:val="Heading2"/>
      </w:pPr>
      <w:bookmarkStart w:id="49" w:name="9_Converting_Address_Data_Betwee"/>
      <w:bookmarkEnd w:id="49"/>
      <w:r w:rsidRPr="00294168">
        <w:t xml:space="preserve">9. </w:t>
      </w:r>
      <w:r w:rsidR="00294168" w:rsidRPr="00294168">
        <w:tab/>
      </w:r>
      <w:r w:rsidRPr="00294168">
        <w:t xml:space="preserve">Converting Address Data Between FGDC Conformance And NENA NG9-1-1 CLDXF Conformance </w:t>
      </w:r>
    </w:p>
    <w:p w14:paraId="35272057" w14:textId="77777777" w:rsidR="007F0C03" w:rsidRPr="00294168" w:rsidRDefault="007F0C03" w:rsidP="00294168">
      <w:r w:rsidRPr="00294168">
        <w:t xml:space="preserve">This section describes the procedures </w:t>
      </w:r>
      <w:proofErr w:type="gramStart"/>
      <w:r w:rsidRPr="00294168">
        <w:t>by which address data records that conform to one base standard can be brought</w:t>
      </w:r>
      <w:proofErr w:type="gramEnd"/>
      <w:r w:rsidRPr="00294168">
        <w:t xml:space="preserve"> into conformance with the other. </w:t>
      </w:r>
    </w:p>
    <w:p w14:paraId="391070CA" w14:textId="7AFEAB43" w:rsidR="007F0C03" w:rsidRPr="00294168" w:rsidRDefault="007F0C03" w:rsidP="00294168">
      <w:pPr>
        <w:pStyle w:val="Heading3"/>
      </w:pPr>
      <w:bookmarkStart w:id="50" w:name="9_1_Procedure_for_Converting_FGD"/>
      <w:bookmarkEnd w:id="50"/>
      <w:r w:rsidRPr="00294168">
        <w:t xml:space="preserve">9.1 </w:t>
      </w:r>
      <w:r w:rsidR="00294168" w:rsidRPr="00294168">
        <w:tab/>
      </w:r>
      <w:r w:rsidRPr="00294168">
        <w:t xml:space="preserve">Procedure for Converting FGDC-compliant Address Files into NENA NG9-1-1 CLDXF-Compliant Files </w:t>
      </w:r>
    </w:p>
    <w:p w14:paraId="46C3BE4A" w14:textId="77777777" w:rsidR="007F0C03" w:rsidRPr="00294168" w:rsidRDefault="007F0C03" w:rsidP="00294168">
      <w:pPr>
        <w:rPr>
          <w:rFonts w:eastAsia="Times New Roman" w:cs="Times New Roman"/>
        </w:rPr>
      </w:pPr>
      <w:r w:rsidRPr="00294168">
        <w:rPr>
          <w:rFonts w:eastAsia="Times New Roman" w:cs="Times New Roman"/>
          <w:b/>
          <w:bCs/>
        </w:rPr>
        <w:t>Classes Excluded.</w:t>
      </w:r>
      <w:r w:rsidRPr="00294168">
        <w:rPr>
          <w:rFonts w:eastAsia="Times New Roman" w:cs="Times New Roman"/>
        </w:rPr>
        <w:t xml:space="preserve"> Delete from the file all addresses that are not in the following classes: </w:t>
      </w:r>
      <w:hyperlink r:id="rId149" w:history="1">
        <w:r w:rsidRPr="00294168">
          <w:rPr>
            <w:rFonts w:eastAsia="Times New Roman" w:cs="Times New Roman"/>
          </w:rPr>
          <w:t>Numbered Thoroughfare Address</w:t>
        </w:r>
      </w:hyperlink>
      <w:r w:rsidRPr="00294168">
        <w:rPr>
          <w:rFonts w:eastAsia="Times New Roman" w:cs="Times New Roman"/>
        </w:rPr>
        <w:t xml:space="preserve">, </w:t>
      </w:r>
      <w:hyperlink r:id="rId150" w:history="1">
        <w:r w:rsidRPr="00294168">
          <w:rPr>
            <w:rFonts w:eastAsia="Times New Roman" w:cs="Times New Roman"/>
          </w:rPr>
          <w:t>Unnumbered Thoroughfare Address</w:t>
        </w:r>
      </w:hyperlink>
      <w:r w:rsidRPr="00294168">
        <w:rPr>
          <w:rFonts w:eastAsia="Times New Roman" w:cs="Times New Roman"/>
        </w:rPr>
        <w:t xml:space="preserve">, </w:t>
      </w:r>
      <w:hyperlink r:id="rId151" w:history="1">
        <w:r w:rsidRPr="00294168">
          <w:rPr>
            <w:rFonts w:eastAsia="Times New Roman" w:cs="Times New Roman"/>
          </w:rPr>
          <w:t>Landmark Address</w:t>
        </w:r>
      </w:hyperlink>
      <w:r w:rsidRPr="00294168">
        <w:rPr>
          <w:rFonts w:eastAsia="Times New Roman" w:cs="Times New Roman"/>
        </w:rPr>
        <w:t xml:space="preserve">, </w:t>
      </w:r>
      <w:hyperlink r:id="rId152" w:history="1">
        <w:r w:rsidRPr="00294168">
          <w:rPr>
            <w:rFonts w:eastAsia="Times New Roman" w:cs="Times New Roman"/>
          </w:rPr>
          <w:t>Community Address</w:t>
        </w:r>
      </w:hyperlink>
      <w:r w:rsidRPr="00294168">
        <w:rPr>
          <w:rFonts w:eastAsia="Times New Roman" w:cs="Times New Roman"/>
        </w:rPr>
        <w:t xml:space="preserve">. </w:t>
      </w:r>
    </w:p>
    <w:p w14:paraId="5E67EC9B" w14:textId="77777777" w:rsidR="007F0C03" w:rsidRPr="00294168" w:rsidRDefault="007F0C03" w:rsidP="00294168">
      <w:pPr>
        <w:rPr>
          <w:rFonts w:eastAsia="Times New Roman" w:cs="Times New Roman"/>
          <w:spacing w:val="-2"/>
        </w:rPr>
      </w:pPr>
      <w:proofErr w:type="gramStart"/>
      <w:r w:rsidRPr="00294168">
        <w:rPr>
          <w:rFonts w:eastAsia="Times New Roman" w:cs="Times New Roman"/>
          <w:b/>
          <w:bCs/>
          <w:spacing w:val="-2"/>
        </w:rPr>
        <w:t>Elements and Attributes Excluded.</w:t>
      </w:r>
      <w:proofErr w:type="gramEnd"/>
      <w:r w:rsidRPr="00294168">
        <w:rPr>
          <w:rFonts w:eastAsia="Times New Roman" w:cs="Times New Roman"/>
          <w:spacing w:val="-2"/>
        </w:rPr>
        <w:t xml:space="preserve"> From those addresses that remain, delete all elements and attributes except the following: </w:t>
      </w:r>
      <w:hyperlink r:id="rId153" w:history="1">
        <w:r w:rsidRPr="00294168">
          <w:rPr>
            <w:rFonts w:eastAsia="Times New Roman" w:cs="Times New Roman"/>
            <w:spacing w:val="-2"/>
          </w:rPr>
          <w:t>Address Number Prefix</w:t>
        </w:r>
      </w:hyperlink>
      <w:r w:rsidRPr="00294168">
        <w:rPr>
          <w:rFonts w:eastAsia="Times New Roman" w:cs="Times New Roman"/>
          <w:spacing w:val="-2"/>
        </w:rPr>
        <w:t xml:space="preserve">, </w:t>
      </w:r>
      <w:hyperlink r:id="rId154" w:history="1">
        <w:r w:rsidRPr="00294168">
          <w:rPr>
            <w:rFonts w:eastAsia="Times New Roman" w:cs="Times New Roman"/>
            <w:spacing w:val="-2"/>
          </w:rPr>
          <w:t>Address Number</w:t>
        </w:r>
      </w:hyperlink>
      <w:r w:rsidRPr="00294168">
        <w:rPr>
          <w:rFonts w:eastAsia="Times New Roman" w:cs="Times New Roman"/>
          <w:spacing w:val="-2"/>
        </w:rPr>
        <w:t xml:space="preserve">, </w:t>
      </w:r>
      <w:hyperlink r:id="rId155" w:history="1">
        <w:r w:rsidRPr="00294168">
          <w:rPr>
            <w:rFonts w:eastAsia="Times New Roman" w:cs="Times New Roman"/>
            <w:spacing w:val="-2"/>
          </w:rPr>
          <w:t>Address Number Suffix</w:t>
        </w:r>
      </w:hyperlink>
      <w:r w:rsidRPr="00294168">
        <w:rPr>
          <w:rFonts w:eastAsia="Times New Roman" w:cs="Times New Roman"/>
          <w:spacing w:val="-2"/>
        </w:rPr>
        <w:t xml:space="preserve">; </w:t>
      </w:r>
      <w:hyperlink r:id="rId156" w:history="1">
        <w:r w:rsidRPr="00294168">
          <w:rPr>
            <w:rFonts w:eastAsia="Times New Roman" w:cs="Times New Roman"/>
            <w:spacing w:val="-2"/>
          </w:rPr>
          <w:t>Street Name Pre Modifier</w:t>
        </w:r>
      </w:hyperlink>
      <w:r w:rsidRPr="00294168">
        <w:rPr>
          <w:rFonts w:eastAsia="Times New Roman" w:cs="Times New Roman"/>
          <w:spacing w:val="-2"/>
        </w:rPr>
        <w:t xml:space="preserve">, </w:t>
      </w:r>
      <w:hyperlink r:id="rId157" w:history="1">
        <w:r w:rsidRPr="00294168">
          <w:rPr>
            <w:rFonts w:eastAsia="Times New Roman" w:cs="Times New Roman"/>
            <w:spacing w:val="-2"/>
          </w:rPr>
          <w:t>Street Name Pre Directional</w:t>
        </w:r>
      </w:hyperlink>
      <w:r w:rsidRPr="00294168">
        <w:rPr>
          <w:rFonts w:eastAsia="Times New Roman" w:cs="Times New Roman"/>
          <w:spacing w:val="-2"/>
        </w:rPr>
        <w:t xml:space="preserve">, </w:t>
      </w:r>
      <w:hyperlink r:id="rId158" w:history="1">
        <w:r w:rsidRPr="00294168">
          <w:rPr>
            <w:rFonts w:eastAsia="Times New Roman" w:cs="Times New Roman"/>
            <w:spacing w:val="-2"/>
          </w:rPr>
          <w:t>Street Name Pre Type</w:t>
        </w:r>
      </w:hyperlink>
      <w:r w:rsidRPr="00294168">
        <w:rPr>
          <w:rFonts w:eastAsia="Times New Roman" w:cs="Times New Roman"/>
          <w:spacing w:val="-2"/>
        </w:rPr>
        <w:t xml:space="preserve">, </w:t>
      </w:r>
      <w:hyperlink r:id="rId159" w:history="1">
        <w:r w:rsidRPr="00294168">
          <w:rPr>
            <w:rFonts w:eastAsia="Times New Roman" w:cs="Times New Roman"/>
            <w:spacing w:val="-2"/>
          </w:rPr>
          <w:t>Separator Element</w:t>
        </w:r>
      </w:hyperlink>
      <w:r w:rsidRPr="00294168">
        <w:rPr>
          <w:rFonts w:eastAsia="Times New Roman" w:cs="Times New Roman"/>
          <w:spacing w:val="-2"/>
        </w:rPr>
        <w:t xml:space="preserve"> (only if found in a </w:t>
      </w:r>
      <w:hyperlink r:id="rId160" w:history="1">
        <w:r w:rsidRPr="00294168">
          <w:rPr>
            <w:rFonts w:eastAsia="Times New Roman" w:cs="Times New Roman"/>
            <w:spacing w:val="-2"/>
          </w:rPr>
          <w:t>Complete Street Name</w:t>
        </w:r>
      </w:hyperlink>
      <w:r w:rsidRPr="00294168">
        <w:rPr>
          <w:rFonts w:eastAsia="Times New Roman" w:cs="Times New Roman"/>
          <w:spacing w:val="-2"/>
        </w:rPr>
        <w:t xml:space="preserve">), </w:t>
      </w:r>
      <w:hyperlink r:id="rId161" w:history="1">
        <w:r w:rsidRPr="00294168">
          <w:rPr>
            <w:rFonts w:eastAsia="Times New Roman" w:cs="Times New Roman"/>
            <w:spacing w:val="-2"/>
          </w:rPr>
          <w:t>Street Name</w:t>
        </w:r>
      </w:hyperlink>
      <w:r w:rsidRPr="00294168">
        <w:rPr>
          <w:rFonts w:eastAsia="Times New Roman" w:cs="Times New Roman"/>
          <w:spacing w:val="-2"/>
        </w:rPr>
        <w:t xml:space="preserve">, </w:t>
      </w:r>
      <w:hyperlink r:id="rId162" w:history="1">
        <w:r w:rsidRPr="00294168">
          <w:rPr>
            <w:rFonts w:eastAsia="Times New Roman" w:cs="Times New Roman"/>
            <w:spacing w:val="-2"/>
          </w:rPr>
          <w:t>Street Name Post Type</w:t>
        </w:r>
      </w:hyperlink>
      <w:r w:rsidRPr="00294168">
        <w:rPr>
          <w:rFonts w:eastAsia="Times New Roman" w:cs="Times New Roman"/>
          <w:spacing w:val="-2"/>
        </w:rPr>
        <w:t xml:space="preserve">, </w:t>
      </w:r>
      <w:hyperlink r:id="rId163" w:history="1">
        <w:r w:rsidRPr="00294168">
          <w:rPr>
            <w:rFonts w:eastAsia="Times New Roman" w:cs="Times New Roman"/>
            <w:spacing w:val="-2"/>
          </w:rPr>
          <w:t>Street Name Post Directional</w:t>
        </w:r>
      </w:hyperlink>
      <w:r w:rsidRPr="00294168">
        <w:rPr>
          <w:rFonts w:eastAsia="Times New Roman" w:cs="Times New Roman"/>
          <w:spacing w:val="-2"/>
        </w:rPr>
        <w:t xml:space="preserve">, </w:t>
      </w:r>
      <w:hyperlink r:id="rId164" w:history="1">
        <w:r w:rsidRPr="00294168">
          <w:rPr>
            <w:rFonts w:eastAsia="Times New Roman" w:cs="Times New Roman"/>
            <w:spacing w:val="-2"/>
          </w:rPr>
          <w:t>Street Name Post Modifier</w:t>
        </w:r>
      </w:hyperlink>
      <w:r w:rsidRPr="00294168">
        <w:rPr>
          <w:rFonts w:eastAsia="Times New Roman" w:cs="Times New Roman"/>
          <w:spacing w:val="-2"/>
        </w:rPr>
        <w:t xml:space="preserve">; </w:t>
      </w:r>
      <w:hyperlink r:id="rId165" w:history="1">
        <w:r w:rsidRPr="00294168">
          <w:rPr>
            <w:rFonts w:eastAsia="Times New Roman" w:cs="Times New Roman"/>
            <w:spacing w:val="-2"/>
          </w:rPr>
          <w:t>Landmark Name</w:t>
        </w:r>
      </w:hyperlink>
      <w:r w:rsidRPr="00294168">
        <w:rPr>
          <w:rFonts w:eastAsia="Times New Roman" w:cs="Times New Roman"/>
          <w:spacing w:val="-2"/>
        </w:rPr>
        <w:t xml:space="preserve">; </w:t>
      </w:r>
      <w:hyperlink r:id="rId166" w:history="1">
        <w:r w:rsidRPr="00294168">
          <w:rPr>
            <w:rFonts w:eastAsia="Times New Roman" w:cs="Times New Roman"/>
            <w:spacing w:val="-2"/>
          </w:rPr>
          <w:t>Subaddress Element</w:t>
        </w:r>
      </w:hyperlink>
      <w:r w:rsidRPr="00294168">
        <w:rPr>
          <w:rFonts w:eastAsia="Times New Roman" w:cs="Times New Roman"/>
          <w:spacing w:val="-2"/>
        </w:rPr>
        <w:t xml:space="preserve">(s), </w:t>
      </w:r>
      <w:hyperlink r:id="rId167" w:history="1">
        <w:r w:rsidRPr="00294168">
          <w:rPr>
            <w:rFonts w:eastAsia="Times New Roman" w:cs="Times New Roman"/>
            <w:spacing w:val="-2"/>
          </w:rPr>
          <w:t>Subaddress Component Order</w:t>
        </w:r>
      </w:hyperlink>
      <w:r w:rsidRPr="00294168">
        <w:rPr>
          <w:rFonts w:eastAsia="Times New Roman" w:cs="Times New Roman"/>
          <w:spacing w:val="-2"/>
        </w:rPr>
        <w:t xml:space="preserve">; </w:t>
      </w:r>
      <w:hyperlink r:id="rId168" w:history="1">
        <w:r w:rsidRPr="00294168">
          <w:rPr>
            <w:rFonts w:eastAsia="Times New Roman" w:cs="Times New Roman"/>
            <w:spacing w:val="-2"/>
          </w:rPr>
          <w:t>Place Name</w:t>
        </w:r>
      </w:hyperlink>
      <w:r w:rsidRPr="00294168">
        <w:rPr>
          <w:rFonts w:eastAsia="Times New Roman" w:cs="Times New Roman"/>
          <w:spacing w:val="-2"/>
        </w:rPr>
        <w:t xml:space="preserve">(s), </w:t>
      </w:r>
      <w:hyperlink r:id="rId169" w:history="1">
        <w:r w:rsidRPr="00294168">
          <w:rPr>
            <w:rFonts w:eastAsia="Times New Roman" w:cs="Times New Roman"/>
            <w:spacing w:val="-2"/>
          </w:rPr>
          <w:t>Place Name Type</w:t>
        </w:r>
      </w:hyperlink>
      <w:r w:rsidRPr="00294168">
        <w:rPr>
          <w:rFonts w:eastAsia="Times New Roman" w:cs="Times New Roman"/>
          <w:spacing w:val="-2"/>
        </w:rPr>
        <w:t xml:space="preserve">; </w:t>
      </w:r>
      <w:hyperlink r:id="rId170" w:history="1">
        <w:r w:rsidRPr="00294168">
          <w:rPr>
            <w:rFonts w:eastAsia="Times New Roman" w:cs="Times New Roman"/>
            <w:spacing w:val="-2"/>
          </w:rPr>
          <w:t>State Name</w:t>
        </w:r>
      </w:hyperlink>
      <w:r w:rsidRPr="00294168">
        <w:rPr>
          <w:rFonts w:eastAsia="Times New Roman" w:cs="Times New Roman"/>
          <w:spacing w:val="-2"/>
        </w:rPr>
        <w:t xml:space="preserve">, </w:t>
      </w:r>
      <w:hyperlink r:id="rId171" w:history="1">
        <w:r w:rsidRPr="00294168">
          <w:rPr>
            <w:rFonts w:eastAsia="Times New Roman" w:cs="Times New Roman"/>
            <w:spacing w:val="-2"/>
          </w:rPr>
          <w:t>Zip Code</w:t>
        </w:r>
      </w:hyperlink>
      <w:r w:rsidRPr="00294168">
        <w:rPr>
          <w:rFonts w:eastAsia="Times New Roman" w:cs="Times New Roman"/>
          <w:spacing w:val="-2"/>
        </w:rPr>
        <w:t xml:space="preserve">; </w:t>
      </w:r>
      <w:hyperlink r:id="rId172" w:history="1">
        <w:r w:rsidRPr="00294168">
          <w:rPr>
            <w:rFonts w:eastAsia="Times New Roman" w:cs="Times New Roman"/>
            <w:spacing w:val="-2"/>
          </w:rPr>
          <w:t>Zip Plus 4</w:t>
        </w:r>
      </w:hyperlink>
      <w:r w:rsidRPr="00294168">
        <w:rPr>
          <w:rFonts w:eastAsia="Times New Roman" w:cs="Times New Roman"/>
          <w:spacing w:val="-2"/>
        </w:rPr>
        <w:t xml:space="preserve">; </w:t>
      </w:r>
      <w:hyperlink r:id="rId173" w:history="1">
        <w:r w:rsidRPr="00294168">
          <w:rPr>
            <w:rFonts w:eastAsia="Times New Roman" w:cs="Times New Roman"/>
            <w:spacing w:val="-2"/>
          </w:rPr>
          <w:t>Country Name</w:t>
        </w:r>
      </w:hyperlink>
      <w:r w:rsidRPr="00294168">
        <w:rPr>
          <w:rFonts w:eastAsia="Times New Roman" w:cs="Times New Roman"/>
          <w:spacing w:val="-2"/>
        </w:rPr>
        <w:t xml:space="preserve">; </w:t>
      </w:r>
      <w:hyperlink r:id="rId174" w:history="1">
        <w:r w:rsidRPr="00294168">
          <w:rPr>
            <w:rFonts w:eastAsia="Times New Roman" w:cs="Times New Roman"/>
            <w:spacing w:val="-2"/>
          </w:rPr>
          <w:t>Address Feature Type</w:t>
        </w:r>
      </w:hyperlink>
      <w:r w:rsidRPr="00294168">
        <w:rPr>
          <w:rFonts w:eastAsia="Times New Roman" w:cs="Times New Roman"/>
          <w:spacing w:val="-2"/>
        </w:rPr>
        <w:t xml:space="preserve">. </w:t>
      </w:r>
    </w:p>
    <w:p w14:paraId="53ECDA56" w14:textId="77777777" w:rsidR="007F0C03" w:rsidRPr="00294168" w:rsidRDefault="007F0C03" w:rsidP="00294168">
      <w:pPr>
        <w:rPr>
          <w:rFonts w:eastAsia="Times New Roman" w:cs="Times New Roman"/>
        </w:rPr>
      </w:pPr>
      <w:proofErr w:type="gramStart"/>
      <w:r w:rsidRPr="00294168">
        <w:rPr>
          <w:rFonts w:eastAsia="Times New Roman" w:cs="Times New Roman"/>
          <w:b/>
          <w:bCs/>
        </w:rPr>
        <w:t>Place Names Excluded.</w:t>
      </w:r>
      <w:proofErr w:type="gramEnd"/>
      <w:r w:rsidRPr="00294168">
        <w:rPr>
          <w:rFonts w:eastAsia="Times New Roman" w:cs="Times New Roman"/>
        </w:rPr>
        <w:t xml:space="preserve"> </w:t>
      </w:r>
      <w:r w:rsidR="00AE619B" w:rsidRPr="00294168">
        <w:rPr>
          <w:rFonts w:eastAsia="Times New Roman" w:cs="Times New Roman"/>
        </w:rPr>
        <w:t xml:space="preserve">Classify </w:t>
      </w:r>
      <w:r w:rsidRPr="00294168">
        <w:rPr>
          <w:rFonts w:eastAsia="Times New Roman" w:cs="Times New Roman"/>
        </w:rPr>
        <w:t xml:space="preserve">all </w:t>
      </w:r>
      <w:hyperlink r:id="rId175" w:history="1">
        <w:r w:rsidRPr="00294168">
          <w:rPr>
            <w:rFonts w:eastAsia="Times New Roman" w:cs="Times New Roman"/>
          </w:rPr>
          <w:t>Place Names</w:t>
        </w:r>
      </w:hyperlink>
      <w:r w:rsidRPr="00294168">
        <w:rPr>
          <w:rFonts w:eastAsia="Times New Roman" w:cs="Times New Roman"/>
        </w:rPr>
        <w:t xml:space="preserve"> </w:t>
      </w:r>
      <w:r w:rsidR="00AE619B" w:rsidRPr="00294168">
        <w:rPr>
          <w:rFonts w:eastAsia="Times New Roman" w:cs="Times New Roman"/>
        </w:rPr>
        <w:t xml:space="preserve">using </w:t>
      </w:r>
      <w:r w:rsidRPr="00294168">
        <w:rPr>
          <w:rFonts w:eastAsia="Times New Roman" w:cs="Times New Roman"/>
        </w:rPr>
        <w:t>County, Municipality, USPS, or Community</w:t>
      </w:r>
      <w:r w:rsidR="00AE619B" w:rsidRPr="00294168">
        <w:rPr>
          <w:rFonts w:eastAsia="Times New Roman" w:cs="Times New Roman"/>
        </w:rPr>
        <w:t xml:space="preserve"> or other.</w:t>
      </w:r>
      <w:r w:rsidRPr="00294168">
        <w:rPr>
          <w:rFonts w:eastAsia="Times New Roman" w:cs="Times New Roman"/>
        </w:rPr>
        <w:t xml:space="preserve"> </w:t>
      </w:r>
      <w:r w:rsidR="004B690D" w:rsidRPr="00294168">
        <w:rPr>
          <w:rFonts w:eastAsia="Times New Roman" w:cs="Times New Roman"/>
        </w:rPr>
        <w:t>Delete all PlaceNames with PlaceNameTypes other than: County, Municipality, USPS or Community.</w:t>
      </w:r>
    </w:p>
    <w:p w14:paraId="408101E3" w14:textId="77777777" w:rsidR="007F0C03" w:rsidRPr="00294168" w:rsidRDefault="007F0C03" w:rsidP="00294168">
      <w:pPr>
        <w:rPr>
          <w:rFonts w:eastAsia="Times New Roman" w:cs="Times New Roman"/>
        </w:rPr>
      </w:pPr>
      <w:r w:rsidRPr="00294168">
        <w:rPr>
          <w:rFonts w:eastAsia="Times New Roman" w:cs="Times New Roman"/>
          <w:b/>
          <w:bCs/>
        </w:rPr>
        <w:t>For Each Remaining Element and Attribute in Each Address Record:</w:t>
      </w:r>
      <w:r w:rsidRPr="00294168">
        <w:rPr>
          <w:rFonts w:eastAsia="Times New Roman" w:cs="Times New Roman"/>
        </w:rPr>
        <w:t xml:space="preserve"> </w:t>
      </w:r>
    </w:p>
    <w:p w14:paraId="303249D7" w14:textId="77777777" w:rsidR="007F0C03" w:rsidRPr="00294168" w:rsidRDefault="00351739" w:rsidP="007F0C03">
      <w:pPr>
        <w:numPr>
          <w:ilvl w:val="0"/>
          <w:numId w:val="109"/>
        </w:numPr>
        <w:spacing w:before="100" w:beforeAutospacing="1" w:after="100" w:afterAutospacing="1"/>
        <w:rPr>
          <w:rFonts w:eastAsia="Times New Roman" w:cs="Times New Roman"/>
        </w:rPr>
      </w:pPr>
      <w:hyperlink r:id="rId176" w:history="1">
        <w:r w:rsidR="007F0C03" w:rsidRPr="00294168">
          <w:rPr>
            <w:rFonts w:eastAsia="Times New Roman" w:cs="Times New Roman"/>
          </w:rPr>
          <w:t>Country Name</w:t>
        </w:r>
      </w:hyperlink>
      <w:r w:rsidR="007F0C03" w:rsidRPr="00294168">
        <w:rPr>
          <w:rFonts w:eastAsia="Times New Roman" w:cs="Times New Roman"/>
        </w:rPr>
        <w:t xml:space="preserve"> - Replace </w:t>
      </w:r>
      <w:hyperlink r:id="rId177" w:history="1">
        <w:r w:rsidR="007F0C03" w:rsidRPr="00294168">
          <w:rPr>
            <w:rFonts w:eastAsia="Times New Roman" w:cs="Times New Roman"/>
          </w:rPr>
          <w:t>Country Name</w:t>
        </w:r>
      </w:hyperlink>
      <w:r w:rsidR="007F0C03" w:rsidRPr="00294168">
        <w:rPr>
          <w:rFonts w:eastAsia="Times New Roman" w:cs="Times New Roman"/>
        </w:rPr>
        <w:t xml:space="preserve"> with its ISO 3166-1 two-letter abbreviation. Copy to the CLDXF Country element. </w:t>
      </w:r>
    </w:p>
    <w:p w14:paraId="144797EC" w14:textId="77777777" w:rsidR="007F0C03" w:rsidRPr="00294168" w:rsidRDefault="00351739" w:rsidP="007F0C03">
      <w:pPr>
        <w:numPr>
          <w:ilvl w:val="0"/>
          <w:numId w:val="109"/>
        </w:numPr>
        <w:spacing w:before="100" w:beforeAutospacing="1" w:after="100" w:afterAutospacing="1"/>
        <w:rPr>
          <w:rFonts w:eastAsia="Times New Roman" w:cs="Times New Roman"/>
        </w:rPr>
      </w:pPr>
      <w:hyperlink r:id="rId178" w:history="1">
        <w:r w:rsidR="007F0C03" w:rsidRPr="00294168">
          <w:rPr>
            <w:rFonts w:eastAsia="Times New Roman" w:cs="Times New Roman"/>
          </w:rPr>
          <w:t>State Name</w:t>
        </w:r>
      </w:hyperlink>
      <w:r w:rsidR="007F0C03" w:rsidRPr="00294168">
        <w:rPr>
          <w:rFonts w:eastAsia="Times New Roman" w:cs="Times New Roman"/>
        </w:rPr>
        <w:t xml:space="preserve"> - </w:t>
      </w:r>
      <w:r w:rsidR="004B690D" w:rsidRPr="00294168">
        <w:rPr>
          <w:rFonts w:eastAsia="Times New Roman" w:cs="Times New Roman"/>
        </w:rPr>
        <w:t xml:space="preserve">If any StateNames are spelled out in full, replace them with their equivalent two-letter USPS or ANSI abbreviations.  </w:t>
      </w:r>
      <w:r w:rsidR="007F0C03" w:rsidRPr="00294168">
        <w:rPr>
          <w:rFonts w:eastAsia="Times New Roman" w:cs="Times New Roman"/>
        </w:rPr>
        <w:t xml:space="preserve">Copy to the CLDXF State element. </w:t>
      </w:r>
    </w:p>
    <w:p w14:paraId="199BF1E8" w14:textId="77777777" w:rsidR="007F0C03" w:rsidRPr="00294168" w:rsidRDefault="007F0C03" w:rsidP="007F0C03">
      <w:pPr>
        <w:numPr>
          <w:ilvl w:val="0"/>
          <w:numId w:val="109"/>
        </w:numPr>
        <w:spacing w:before="100" w:beforeAutospacing="1" w:after="100" w:afterAutospacing="1"/>
        <w:rPr>
          <w:rFonts w:eastAsia="Times New Roman" w:cs="Times New Roman"/>
        </w:rPr>
      </w:pPr>
      <w:r w:rsidRPr="00294168">
        <w:rPr>
          <w:rFonts w:eastAsia="Times New Roman" w:cs="Times New Roman"/>
        </w:rPr>
        <w:t xml:space="preserve">County </w:t>
      </w:r>
      <w:hyperlink r:id="rId179" w:history="1">
        <w:r w:rsidRPr="00294168">
          <w:rPr>
            <w:rFonts w:eastAsia="Times New Roman" w:cs="Times New Roman"/>
          </w:rPr>
          <w:t>Place Names</w:t>
        </w:r>
      </w:hyperlink>
      <w:r w:rsidRPr="00294168">
        <w:rPr>
          <w:rFonts w:eastAsia="Times New Roman" w:cs="Times New Roman"/>
        </w:rPr>
        <w:t xml:space="preserve"> - Select all </w:t>
      </w:r>
      <w:hyperlink r:id="rId180" w:history="1">
        <w:r w:rsidRPr="00294168">
          <w:rPr>
            <w:rFonts w:eastAsia="Times New Roman" w:cs="Times New Roman"/>
          </w:rPr>
          <w:t>Place Names</w:t>
        </w:r>
      </w:hyperlink>
      <w:r w:rsidRPr="00294168">
        <w:rPr>
          <w:rFonts w:eastAsia="Times New Roman" w:cs="Times New Roman"/>
        </w:rPr>
        <w:t xml:space="preserve"> whose </w:t>
      </w:r>
      <w:hyperlink r:id="rId181" w:history="1">
        <w:r w:rsidRPr="00294168">
          <w:rPr>
            <w:rFonts w:eastAsia="Times New Roman" w:cs="Times New Roman"/>
          </w:rPr>
          <w:t>Place Name Type</w:t>
        </w:r>
      </w:hyperlink>
      <w:r w:rsidRPr="00294168">
        <w:rPr>
          <w:rFonts w:eastAsia="Times New Roman" w:cs="Times New Roman"/>
        </w:rPr>
        <w:t xml:space="preserve"> is "County". Copy to the CLDXF County element. </w:t>
      </w:r>
    </w:p>
    <w:p w14:paraId="0E9C1B77" w14:textId="77777777" w:rsidR="007F0C03" w:rsidRPr="00294168" w:rsidRDefault="007F0C03" w:rsidP="007F0C03">
      <w:pPr>
        <w:numPr>
          <w:ilvl w:val="0"/>
          <w:numId w:val="109"/>
        </w:numPr>
        <w:spacing w:before="100" w:beforeAutospacing="1" w:after="100" w:afterAutospacing="1"/>
        <w:rPr>
          <w:rFonts w:eastAsia="Times New Roman" w:cs="Times New Roman"/>
        </w:rPr>
      </w:pPr>
      <w:r w:rsidRPr="00294168">
        <w:rPr>
          <w:rFonts w:eastAsia="Times New Roman" w:cs="Times New Roman"/>
        </w:rPr>
        <w:t xml:space="preserve">Municipality </w:t>
      </w:r>
      <w:hyperlink r:id="rId182" w:history="1">
        <w:r w:rsidRPr="00294168">
          <w:rPr>
            <w:rFonts w:eastAsia="Times New Roman" w:cs="Times New Roman"/>
          </w:rPr>
          <w:t>Place Names</w:t>
        </w:r>
      </w:hyperlink>
      <w:r w:rsidRPr="00294168">
        <w:rPr>
          <w:rFonts w:eastAsia="Times New Roman" w:cs="Times New Roman"/>
        </w:rPr>
        <w:t xml:space="preserve"> - Select all </w:t>
      </w:r>
      <w:hyperlink r:id="rId183" w:history="1">
        <w:r w:rsidRPr="00294168">
          <w:rPr>
            <w:rFonts w:eastAsia="Times New Roman" w:cs="Times New Roman"/>
          </w:rPr>
          <w:t>Place Names</w:t>
        </w:r>
      </w:hyperlink>
      <w:r w:rsidRPr="00294168">
        <w:rPr>
          <w:rFonts w:eastAsia="Times New Roman" w:cs="Times New Roman"/>
        </w:rPr>
        <w:t xml:space="preserve"> whose </w:t>
      </w:r>
      <w:hyperlink r:id="rId184" w:history="1">
        <w:r w:rsidRPr="00294168">
          <w:rPr>
            <w:rFonts w:eastAsia="Times New Roman" w:cs="Times New Roman"/>
          </w:rPr>
          <w:t>Place Name Type</w:t>
        </w:r>
      </w:hyperlink>
      <w:r w:rsidRPr="00294168">
        <w:rPr>
          <w:rFonts w:eastAsia="Times New Roman" w:cs="Times New Roman"/>
        </w:rPr>
        <w:t xml:space="preserve"> is "Municipality". Copy to the CLDXF Municipality element. </w:t>
      </w:r>
    </w:p>
    <w:p w14:paraId="15D650F7" w14:textId="77777777" w:rsidR="007F0C03" w:rsidRPr="00294168" w:rsidRDefault="007F0C03" w:rsidP="007F0C03">
      <w:pPr>
        <w:numPr>
          <w:ilvl w:val="0"/>
          <w:numId w:val="109"/>
        </w:numPr>
        <w:spacing w:before="100" w:beforeAutospacing="1" w:after="100" w:afterAutospacing="1"/>
        <w:rPr>
          <w:rFonts w:eastAsia="Times New Roman" w:cs="Times New Roman"/>
        </w:rPr>
      </w:pPr>
      <w:r w:rsidRPr="00294168">
        <w:rPr>
          <w:rFonts w:eastAsia="Times New Roman" w:cs="Times New Roman"/>
        </w:rPr>
        <w:t xml:space="preserve">Community </w:t>
      </w:r>
      <w:hyperlink r:id="rId185" w:history="1">
        <w:r w:rsidRPr="00294168">
          <w:rPr>
            <w:rFonts w:eastAsia="Times New Roman" w:cs="Times New Roman"/>
          </w:rPr>
          <w:t>Place Names</w:t>
        </w:r>
      </w:hyperlink>
      <w:r w:rsidRPr="00294168">
        <w:rPr>
          <w:rFonts w:eastAsia="Times New Roman" w:cs="Times New Roman"/>
        </w:rPr>
        <w:t xml:space="preserve"> - Select all </w:t>
      </w:r>
      <w:hyperlink r:id="rId186" w:history="1">
        <w:r w:rsidRPr="00294168">
          <w:rPr>
            <w:rFonts w:eastAsia="Times New Roman" w:cs="Times New Roman"/>
          </w:rPr>
          <w:t>Place Names</w:t>
        </w:r>
      </w:hyperlink>
      <w:r w:rsidRPr="00294168">
        <w:rPr>
          <w:rFonts w:eastAsia="Times New Roman" w:cs="Times New Roman"/>
        </w:rPr>
        <w:t xml:space="preserve"> whose </w:t>
      </w:r>
      <w:hyperlink r:id="rId187" w:history="1">
        <w:r w:rsidRPr="00294168">
          <w:rPr>
            <w:rFonts w:eastAsia="Times New Roman" w:cs="Times New Roman"/>
          </w:rPr>
          <w:t>Place Name Type</w:t>
        </w:r>
      </w:hyperlink>
      <w:r w:rsidRPr="00294168">
        <w:rPr>
          <w:rFonts w:eastAsia="Times New Roman" w:cs="Times New Roman"/>
        </w:rPr>
        <w:t xml:space="preserve"> is "Community". Copy to the CLDXF Unincorporated Community element. </w:t>
      </w:r>
    </w:p>
    <w:p w14:paraId="59ECD810" w14:textId="77777777" w:rsidR="007F0C03" w:rsidRPr="00294168" w:rsidRDefault="007F0C03" w:rsidP="007F0C03">
      <w:pPr>
        <w:numPr>
          <w:ilvl w:val="0"/>
          <w:numId w:val="109"/>
        </w:numPr>
        <w:spacing w:before="100" w:beforeAutospacing="1" w:after="100" w:afterAutospacing="1"/>
        <w:rPr>
          <w:rFonts w:eastAsia="Times New Roman" w:cs="Times New Roman"/>
        </w:rPr>
      </w:pPr>
      <w:r w:rsidRPr="00294168">
        <w:rPr>
          <w:rFonts w:eastAsia="Times New Roman" w:cs="Times New Roman"/>
        </w:rPr>
        <w:t xml:space="preserve">USPS </w:t>
      </w:r>
      <w:hyperlink r:id="rId188" w:history="1">
        <w:r w:rsidRPr="00294168">
          <w:rPr>
            <w:rFonts w:eastAsia="Times New Roman" w:cs="Times New Roman"/>
          </w:rPr>
          <w:t>Place Names</w:t>
        </w:r>
      </w:hyperlink>
      <w:r w:rsidRPr="00294168">
        <w:rPr>
          <w:rFonts w:eastAsia="Times New Roman" w:cs="Times New Roman"/>
        </w:rPr>
        <w:t xml:space="preserve"> - Select all </w:t>
      </w:r>
      <w:hyperlink r:id="rId189" w:history="1">
        <w:r w:rsidRPr="00294168">
          <w:rPr>
            <w:rFonts w:eastAsia="Times New Roman" w:cs="Times New Roman"/>
          </w:rPr>
          <w:t>Place Names</w:t>
        </w:r>
      </w:hyperlink>
      <w:r w:rsidRPr="00294168">
        <w:rPr>
          <w:rFonts w:eastAsia="Times New Roman" w:cs="Times New Roman"/>
        </w:rPr>
        <w:t xml:space="preserve"> whose </w:t>
      </w:r>
      <w:hyperlink r:id="rId190" w:history="1">
        <w:r w:rsidRPr="00294168">
          <w:rPr>
            <w:rFonts w:eastAsia="Times New Roman" w:cs="Times New Roman"/>
          </w:rPr>
          <w:t>Place Name Type</w:t>
        </w:r>
      </w:hyperlink>
      <w:r w:rsidRPr="00294168">
        <w:rPr>
          <w:rFonts w:eastAsia="Times New Roman" w:cs="Times New Roman"/>
        </w:rPr>
        <w:t xml:space="preserve"> is "USPS". Copy to the CLDXF Postal Community Name element. </w:t>
      </w:r>
    </w:p>
    <w:p w14:paraId="6E29D0D3" w14:textId="77777777" w:rsidR="007F0C03" w:rsidRPr="00294168" w:rsidRDefault="00351739" w:rsidP="007F0C03">
      <w:pPr>
        <w:numPr>
          <w:ilvl w:val="0"/>
          <w:numId w:val="109"/>
        </w:numPr>
        <w:spacing w:before="100" w:beforeAutospacing="1" w:after="100" w:afterAutospacing="1"/>
        <w:rPr>
          <w:rFonts w:eastAsia="Times New Roman" w:cs="Times New Roman"/>
        </w:rPr>
      </w:pPr>
      <w:hyperlink r:id="rId191" w:history="1">
        <w:r w:rsidR="007F0C03" w:rsidRPr="00294168">
          <w:rPr>
            <w:rFonts w:eastAsia="Times New Roman" w:cs="Times New Roman"/>
          </w:rPr>
          <w:t>Zip Code</w:t>
        </w:r>
      </w:hyperlink>
      <w:r w:rsidR="007F0C03" w:rsidRPr="00294168">
        <w:rPr>
          <w:rFonts w:eastAsia="Times New Roman" w:cs="Times New Roman"/>
        </w:rPr>
        <w:t xml:space="preserve"> and </w:t>
      </w:r>
      <w:hyperlink r:id="rId192" w:history="1">
        <w:r w:rsidR="007F0C03" w:rsidRPr="00294168">
          <w:rPr>
            <w:rFonts w:eastAsia="Times New Roman" w:cs="Times New Roman"/>
          </w:rPr>
          <w:t>Zip Plus 4</w:t>
        </w:r>
      </w:hyperlink>
      <w:r w:rsidR="007F0C03" w:rsidRPr="00294168">
        <w:rPr>
          <w:rFonts w:eastAsia="Times New Roman" w:cs="Times New Roman"/>
        </w:rPr>
        <w:t xml:space="preserve"> - (If </w:t>
      </w:r>
      <w:hyperlink r:id="rId193" w:history="1">
        <w:r w:rsidR="007F0C03" w:rsidRPr="00294168">
          <w:rPr>
            <w:rFonts w:eastAsia="Times New Roman" w:cs="Times New Roman"/>
          </w:rPr>
          <w:t>Zip Plus 4</w:t>
        </w:r>
      </w:hyperlink>
      <w:r w:rsidR="007F0C03" w:rsidRPr="00294168">
        <w:rPr>
          <w:rFonts w:eastAsia="Times New Roman" w:cs="Times New Roman"/>
        </w:rPr>
        <w:t xml:space="preserve"> is given, concatenate it with the </w:t>
      </w:r>
      <w:hyperlink r:id="rId194" w:history="1">
        <w:r w:rsidR="007F0C03" w:rsidRPr="00294168">
          <w:rPr>
            <w:rFonts w:eastAsia="Times New Roman" w:cs="Times New Roman"/>
          </w:rPr>
          <w:t>Zip Code</w:t>
        </w:r>
      </w:hyperlink>
      <w:r w:rsidR="007F0C03" w:rsidRPr="00294168">
        <w:rPr>
          <w:rFonts w:eastAsia="Times New Roman" w:cs="Times New Roman"/>
        </w:rPr>
        <w:t xml:space="preserve"> value) Copy to the CLDXF Postal Code element. </w:t>
      </w:r>
    </w:p>
    <w:p w14:paraId="553D27E3" w14:textId="77777777" w:rsidR="007F0C03" w:rsidRPr="00294168" w:rsidRDefault="00351739" w:rsidP="007F0C03">
      <w:pPr>
        <w:numPr>
          <w:ilvl w:val="0"/>
          <w:numId w:val="109"/>
        </w:numPr>
        <w:spacing w:before="100" w:beforeAutospacing="1" w:after="100" w:afterAutospacing="1"/>
        <w:rPr>
          <w:rFonts w:eastAsia="Times New Roman" w:cs="Times New Roman"/>
        </w:rPr>
      </w:pPr>
      <w:hyperlink r:id="rId195" w:history="1">
        <w:r w:rsidR="007F0C03" w:rsidRPr="00294168">
          <w:rPr>
            <w:rFonts w:eastAsia="Times New Roman" w:cs="Times New Roman"/>
          </w:rPr>
          <w:t>Street Name Pre Modifier</w:t>
        </w:r>
      </w:hyperlink>
      <w:r w:rsidR="007F0C03" w:rsidRPr="00294168">
        <w:rPr>
          <w:rFonts w:eastAsia="Times New Roman" w:cs="Times New Roman"/>
        </w:rPr>
        <w:t xml:space="preserve"> - Copy to the CLDXF Street pre-modifier element. </w:t>
      </w:r>
    </w:p>
    <w:p w14:paraId="26300569" w14:textId="77777777" w:rsidR="007F0C03" w:rsidRPr="00294168" w:rsidRDefault="00351739" w:rsidP="007F0C03">
      <w:pPr>
        <w:numPr>
          <w:ilvl w:val="0"/>
          <w:numId w:val="109"/>
        </w:numPr>
        <w:spacing w:before="100" w:beforeAutospacing="1" w:after="100" w:afterAutospacing="1"/>
        <w:rPr>
          <w:rFonts w:eastAsia="Times New Roman" w:cs="Times New Roman"/>
          <w:spacing w:val="-4"/>
        </w:rPr>
      </w:pPr>
      <w:hyperlink r:id="rId196" w:history="1">
        <w:r w:rsidR="007F0C03" w:rsidRPr="00294168">
          <w:rPr>
            <w:rFonts w:eastAsia="Times New Roman" w:cs="Times New Roman"/>
            <w:spacing w:val="-4"/>
          </w:rPr>
          <w:t>Street Name Pre Directional</w:t>
        </w:r>
      </w:hyperlink>
      <w:r w:rsidR="007F0C03" w:rsidRPr="00294168">
        <w:rPr>
          <w:rFonts w:eastAsia="Times New Roman" w:cs="Times New Roman"/>
          <w:spacing w:val="-4"/>
        </w:rPr>
        <w:t xml:space="preserve"> - Copy to the CLDXF Leading street direction element. </w:t>
      </w:r>
    </w:p>
    <w:p w14:paraId="1B4C4DBC" w14:textId="77777777" w:rsidR="007F0C03" w:rsidRPr="00294168" w:rsidRDefault="00351739" w:rsidP="007F0C03">
      <w:pPr>
        <w:numPr>
          <w:ilvl w:val="0"/>
          <w:numId w:val="109"/>
        </w:numPr>
        <w:spacing w:before="100" w:beforeAutospacing="1" w:after="100" w:afterAutospacing="1"/>
        <w:rPr>
          <w:rFonts w:eastAsia="Times New Roman" w:cs="Times New Roman"/>
        </w:rPr>
      </w:pPr>
      <w:hyperlink r:id="rId197" w:history="1">
        <w:r w:rsidR="007F0C03" w:rsidRPr="00294168">
          <w:rPr>
            <w:rFonts w:eastAsia="Times New Roman" w:cs="Times New Roman"/>
          </w:rPr>
          <w:t>Street Name Pre Type</w:t>
        </w:r>
      </w:hyperlink>
      <w:r w:rsidR="007F0C03" w:rsidRPr="00294168">
        <w:rPr>
          <w:rFonts w:eastAsia="Times New Roman" w:cs="Times New Roman"/>
        </w:rPr>
        <w:t xml:space="preserve"> - If any </w:t>
      </w:r>
      <w:hyperlink r:id="rId198" w:history="1">
        <w:r w:rsidR="007F0C03" w:rsidRPr="00294168">
          <w:rPr>
            <w:rFonts w:eastAsia="Times New Roman" w:cs="Times New Roman"/>
          </w:rPr>
          <w:t>Complete Street Name</w:t>
        </w:r>
      </w:hyperlink>
      <w:r w:rsidR="007F0C03" w:rsidRPr="00294168">
        <w:rPr>
          <w:rFonts w:eastAsia="Times New Roman" w:cs="Times New Roman"/>
        </w:rPr>
        <w:t xml:space="preserve"> includes a </w:t>
      </w:r>
      <w:hyperlink r:id="rId199" w:history="1">
        <w:r w:rsidR="007F0C03" w:rsidRPr="00294168">
          <w:rPr>
            <w:rFonts w:eastAsia="Times New Roman" w:cs="Times New Roman"/>
          </w:rPr>
          <w:t>Separator Element</w:t>
        </w:r>
      </w:hyperlink>
      <w:r w:rsidR="007F0C03" w:rsidRPr="00294168">
        <w:rPr>
          <w:rFonts w:eastAsia="Times New Roman" w:cs="Times New Roman"/>
        </w:rPr>
        <w:t xml:space="preserve"> (i.e., a prepositional phrase following a </w:t>
      </w:r>
      <w:hyperlink r:id="rId200" w:history="1">
        <w:r w:rsidR="007F0C03" w:rsidRPr="00294168">
          <w:rPr>
            <w:rFonts w:eastAsia="Times New Roman" w:cs="Times New Roman"/>
          </w:rPr>
          <w:t>Street Name Pre Type</w:t>
        </w:r>
      </w:hyperlink>
      <w:r w:rsidR="007F0C03" w:rsidRPr="00294168">
        <w:rPr>
          <w:rFonts w:eastAsia="Times New Roman" w:cs="Times New Roman"/>
        </w:rPr>
        <w:t xml:space="preserve">), concatenate the </w:t>
      </w:r>
      <w:hyperlink r:id="rId201" w:history="1">
        <w:r w:rsidR="007F0C03" w:rsidRPr="00294168">
          <w:rPr>
            <w:rFonts w:eastAsia="Times New Roman" w:cs="Times New Roman"/>
          </w:rPr>
          <w:t>Street Name Pre Type</w:t>
        </w:r>
      </w:hyperlink>
      <w:r w:rsidR="007F0C03" w:rsidRPr="00294168">
        <w:rPr>
          <w:rFonts w:eastAsia="Times New Roman" w:cs="Times New Roman"/>
        </w:rPr>
        <w:t xml:space="preserve"> with the </w:t>
      </w:r>
      <w:hyperlink r:id="rId202" w:history="1">
        <w:r w:rsidR="007F0C03" w:rsidRPr="00294168">
          <w:rPr>
            <w:rFonts w:eastAsia="Times New Roman" w:cs="Times New Roman"/>
          </w:rPr>
          <w:t>Separator Element</w:t>
        </w:r>
      </w:hyperlink>
      <w:r w:rsidR="007F0C03" w:rsidRPr="00294168">
        <w:rPr>
          <w:rFonts w:eastAsia="Times New Roman" w:cs="Times New Roman"/>
        </w:rPr>
        <w:t xml:space="preserve">, placing pipe symbol ('|") between them. If desired, pretype words may be converted to their abbreviations (if any) given in USPS Publication 28 Appendix C.1. Copy to the CLDXF Street pretype element. </w:t>
      </w:r>
    </w:p>
    <w:p w14:paraId="594EEECD" w14:textId="77777777" w:rsidR="007F0C03" w:rsidRPr="00294168" w:rsidRDefault="00351739" w:rsidP="007F0C03">
      <w:pPr>
        <w:numPr>
          <w:ilvl w:val="0"/>
          <w:numId w:val="109"/>
        </w:numPr>
        <w:spacing w:before="100" w:beforeAutospacing="1" w:after="100" w:afterAutospacing="1"/>
        <w:rPr>
          <w:rFonts w:eastAsia="Times New Roman" w:cs="Times New Roman"/>
        </w:rPr>
      </w:pPr>
      <w:hyperlink r:id="rId203" w:history="1">
        <w:r w:rsidR="007F0C03" w:rsidRPr="00294168">
          <w:rPr>
            <w:rFonts w:eastAsia="Times New Roman" w:cs="Times New Roman"/>
          </w:rPr>
          <w:t>Street Name</w:t>
        </w:r>
      </w:hyperlink>
      <w:r w:rsidR="007F0C03" w:rsidRPr="00294168">
        <w:rPr>
          <w:rFonts w:eastAsia="Times New Roman" w:cs="Times New Roman"/>
        </w:rPr>
        <w:t xml:space="preserve"> - Copy to the CLDXF Street name element. </w:t>
      </w:r>
    </w:p>
    <w:p w14:paraId="442C0F94" w14:textId="77777777" w:rsidR="007F0C03" w:rsidRPr="00294168" w:rsidRDefault="00351739" w:rsidP="007F0C03">
      <w:pPr>
        <w:numPr>
          <w:ilvl w:val="0"/>
          <w:numId w:val="109"/>
        </w:numPr>
        <w:spacing w:before="100" w:beforeAutospacing="1" w:after="100" w:afterAutospacing="1"/>
        <w:rPr>
          <w:rFonts w:eastAsia="Times New Roman" w:cs="Times New Roman"/>
          <w:spacing w:val="-2"/>
        </w:rPr>
      </w:pPr>
      <w:hyperlink r:id="rId204" w:history="1">
        <w:r w:rsidR="007F0C03" w:rsidRPr="00294168">
          <w:rPr>
            <w:rFonts w:eastAsia="Times New Roman" w:cs="Times New Roman"/>
            <w:spacing w:val="-2"/>
          </w:rPr>
          <w:t>Street Name Post Type</w:t>
        </w:r>
      </w:hyperlink>
      <w:r w:rsidR="007F0C03" w:rsidRPr="00294168">
        <w:rPr>
          <w:rFonts w:eastAsia="Times New Roman" w:cs="Times New Roman"/>
          <w:spacing w:val="-2"/>
        </w:rPr>
        <w:t xml:space="preserve"> - If desired, convert posttype words to their abbreviations (if any) given in USPS Publication 28 Appendix C.1. Copy to the CLDXF element. </w:t>
      </w:r>
    </w:p>
    <w:p w14:paraId="695E8A30" w14:textId="77777777" w:rsidR="007F0C03" w:rsidRPr="00294168" w:rsidRDefault="00351739" w:rsidP="007F0C03">
      <w:pPr>
        <w:numPr>
          <w:ilvl w:val="0"/>
          <w:numId w:val="109"/>
        </w:numPr>
        <w:spacing w:before="100" w:beforeAutospacing="1" w:after="100" w:afterAutospacing="1"/>
        <w:rPr>
          <w:rFonts w:eastAsia="Times New Roman" w:cs="Times New Roman"/>
          <w:spacing w:val="-4"/>
        </w:rPr>
      </w:pPr>
      <w:hyperlink r:id="rId205" w:history="1">
        <w:r w:rsidR="007F0C03" w:rsidRPr="00294168">
          <w:rPr>
            <w:rFonts w:eastAsia="Times New Roman" w:cs="Times New Roman"/>
            <w:spacing w:val="-4"/>
          </w:rPr>
          <w:t>Street Name Post Directional</w:t>
        </w:r>
      </w:hyperlink>
      <w:r w:rsidR="007F0C03" w:rsidRPr="00294168">
        <w:rPr>
          <w:rFonts w:eastAsia="Times New Roman" w:cs="Times New Roman"/>
          <w:spacing w:val="-4"/>
        </w:rPr>
        <w:t xml:space="preserve"> - Copy to the CLDXF Trailing street direction element. </w:t>
      </w:r>
    </w:p>
    <w:p w14:paraId="6AE84314" w14:textId="77777777" w:rsidR="007F0C03" w:rsidRPr="00294168" w:rsidRDefault="00351739" w:rsidP="007F0C03">
      <w:pPr>
        <w:numPr>
          <w:ilvl w:val="0"/>
          <w:numId w:val="109"/>
        </w:numPr>
        <w:spacing w:before="100" w:beforeAutospacing="1" w:after="100" w:afterAutospacing="1"/>
        <w:rPr>
          <w:rFonts w:eastAsia="Times New Roman" w:cs="Times New Roman"/>
        </w:rPr>
      </w:pPr>
      <w:hyperlink r:id="rId206" w:history="1">
        <w:r w:rsidR="007F0C03" w:rsidRPr="00294168">
          <w:rPr>
            <w:rFonts w:eastAsia="Times New Roman" w:cs="Times New Roman"/>
          </w:rPr>
          <w:t>Street Name Post Modifier</w:t>
        </w:r>
      </w:hyperlink>
      <w:r w:rsidR="007F0C03" w:rsidRPr="00294168">
        <w:rPr>
          <w:rFonts w:eastAsia="Times New Roman" w:cs="Times New Roman"/>
        </w:rPr>
        <w:t xml:space="preserve"> - Copy to the CLDXF Street Post-modifier element. </w:t>
      </w:r>
    </w:p>
    <w:p w14:paraId="6B6248D4" w14:textId="77777777" w:rsidR="007F0C03" w:rsidRPr="00294168" w:rsidRDefault="00351739" w:rsidP="007F0C03">
      <w:pPr>
        <w:numPr>
          <w:ilvl w:val="0"/>
          <w:numId w:val="109"/>
        </w:numPr>
        <w:spacing w:before="100" w:beforeAutospacing="1" w:after="100" w:afterAutospacing="1"/>
        <w:rPr>
          <w:rFonts w:eastAsia="Times New Roman" w:cs="Times New Roman"/>
        </w:rPr>
      </w:pPr>
      <w:hyperlink r:id="rId207" w:history="1">
        <w:r w:rsidR="007F0C03" w:rsidRPr="00294168">
          <w:rPr>
            <w:rFonts w:eastAsia="Times New Roman" w:cs="Times New Roman"/>
          </w:rPr>
          <w:t>Address Number Prefix</w:t>
        </w:r>
      </w:hyperlink>
      <w:r w:rsidR="007F0C03" w:rsidRPr="00294168">
        <w:rPr>
          <w:rFonts w:eastAsia="Times New Roman" w:cs="Times New Roman"/>
        </w:rPr>
        <w:t xml:space="preserve"> - Exclude any values that are "Milepost" or an equivalent term, and their associated </w:t>
      </w:r>
      <w:hyperlink r:id="rId208" w:history="1">
        <w:r w:rsidR="007F0C03" w:rsidRPr="00294168">
          <w:rPr>
            <w:rFonts w:eastAsia="Times New Roman" w:cs="Times New Roman"/>
          </w:rPr>
          <w:t>Address Numbers</w:t>
        </w:r>
      </w:hyperlink>
      <w:r w:rsidR="007F0C03" w:rsidRPr="00294168">
        <w:rPr>
          <w:rFonts w:eastAsia="Times New Roman" w:cs="Times New Roman"/>
        </w:rPr>
        <w:t xml:space="preserve"> and </w:t>
      </w:r>
      <w:hyperlink r:id="rId209" w:history="1">
        <w:r w:rsidR="007F0C03" w:rsidRPr="00294168">
          <w:rPr>
            <w:rFonts w:eastAsia="Times New Roman" w:cs="Times New Roman"/>
          </w:rPr>
          <w:t>Address Number Suffixes</w:t>
        </w:r>
      </w:hyperlink>
      <w:r w:rsidR="007F0C03" w:rsidRPr="00294168">
        <w:rPr>
          <w:rFonts w:eastAsia="Times New Roman" w:cs="Times New Roman"/>
        </w:rPr>
        <w:t xml:space="preserve">. Copy all others to the CLDXF Address number prefix element. </w:t>
      </w:r>
    </w:p>
    <w:p w14:paraId="3490E2E1" w14:textId="77777777" w:rsidR="007F0C03" w:rsidRPr="00294168" w:rsidRDefault="00351739" w:rsidP="007F0C03">
      <w:pPr>
        <w:numPr>
          <w:ilvl w:val="0"/>
          <w:numId w:val="109"/>
        </w:numPr>
        <w:spacing w:before="100" w:beforeAutospacing="1" w:after="100" w:afterAutospacing="1"/>
        <w:rPr>
          <w:rFonts w:eastAsia="Times New Roman" w:cs="Times New Roman"/>
        </w:rPr>
      </w:pPr>
      <w:hyperlink r:id="rId210" w:history="1">
        <w:r w:rsidR="007F0C03" w:rsidRPr="00294168">
          <w:rPr>
            <w:rFonts w:eastAsia="Times New Roman" w:cs="Times New Roman"/>
          </w:rPr>
          <w:t>Address Number</w:t>
        </w:r>
      </w:hyperlink>
      <w:r w:rsidR="007F0C03" w:rsidRPr="00294168">
        <w:rPr>
          <w:rFonts w:eastAsia="Times New Roman" w:cs="Times New Roman"/>
        </w:rPr>
        <w:t xml:space="preserve"> - Copy to the CLDXF Address number element. </w:t>
      </w:r>
    </w:p>
    <w:p w14:paraId="355CA0F0" w14:textId="77777777" w:rsidR="007F0C03" w:rsidRPr="00294168" w:rsidRDefault="00351739" w:rsidP="007F0C03">
      <w:pPr>
        <w:numPr>
          <w:ilvl w:val="0"/>
          <w:numId w:val="109"/>
        </w:numPr>
        <w:spacing w:before="100" w:beforeAutospacing="1" w:after="100" w:afterAutospacing="1"/>
        <w:rPr>
          <w:rFonts w:eastAsia="Times New Roman" w:cs="Times New Roman"/>
        </w:rPr>
      </w:pPr>
      <w:hyperlink r:id="rId211" w:history="1">
        <w:r w:rsidR="007F0C03" w:rsidRPr="00294168">
          <w:rPr>
            <w:rFonts w:eastAsia="Times New Roman" w:cs="Times New Roman"/>
          </w:rPr>
          <w:t>Address Number Suffix</w:t>
        </w:r>
      </w:hyperlink>
      <w:r w:rsidR="007F0C03" w:rsidRPr="00294168">
        <w:rPr>
          <w:rFonts w:eastAsia="Times New Roman" w:cs="Times New Roman"/>
        </w:rPr>
        <w:t xml:space="preserve"> - Copy to the CLDXF Address number suffix element. </w:t>
      </w:r>
    </w:p>
    <w:p w14:paraId="3D96F0CD" w14:textId="77777777" w:rsidR="007F0C03" w:rsidRPr="00400E28" w:rsidRDefault="007F0C03" w:rsidP="007F0C03">
      <w:pPr>
        <w:numPr>
          <w:ilvl w:val="0"/>
          <w:numId w:val="109"/>
        </w:numPr>
        <w:spacing w:before="100" w:beforeAutospacing="1" w:after="100" w:afterAutospacing="1"/>
        <w:rPr>
          <w:rFonts w:eastAsia="Times New Roman" w:cs="Times New Roman"/>
          <w:spacing w:val="-4"/>
        </w:rPr>
      </w:pPr>
      <w:r w:rsidRPr="00400E28">
        <w:rPr>
          <w:rFonts w:eastAsia="Times New Roman" w:cs="Times New Roman"/>
          <w:spacing w:val="-4"/>
        </w:rPr>
        <w:t xml:space="preserve">Milepost Number - Determine if any of the </w:t>
      </w:r>
      <w:hyperlink r:id="rId212" w:history="1">
        <w:r w:rsidRPr="00400E28">
          <w:rPr>
            <w:rFonts w:eastAsia="Times New Roman" w:cs="Times New Roman"/>
            <w:spacing w:val="-4"/>
          </w:rPr>
          <w:t>Address Number Prefixes</w:t>
        </w:r>
      </w:hyperlink>
      <w:r w:rsidRPr="00400E28">
        <w:rPr>
          <w:rFonts w:eastAsia="Times New Roman" w:cs="Times New Roman"/>
          <w:spacing w:val="-4"/>
        </w:rPr>
        <w:t xml:space="preserve"> are "Milepost" or equivalent terms. Concatenate with the corresponding </w:t>
      </w:r>
      <w:hyperlink r:id="rId213" w:history="1">
        <w:r w:rsidRPr="00400E28">
          <w:rPr>
            <w:rFonts w:eastAsia="Times New Roman" w:cs="Times New Roman"/>
            <w:spacing w:val="-4"/>
          </w:rPr>
          <w:t>Address Number</w:t>
        </w:r>
      </w:hyperlink>
      <w:r w:rsidRPr="00400E28">
        <w:rPr>
          <w:rFonts w:eastAsia="Times New Roman" w:cs="Times New Roman"/>
          <w:spacing w:val="-4"/>
        </w:rPr>
        <w:t xml:space="preserve"> and (if present) </w:t>
      </w:r>
      <w:hyperlink r:id="rId214" w:history="1">
        <w:r w:rsidRPr="00400E28">
          <w:rPr>
            <w:rFonts w:eastAsia="Times New Roman" w:cs="Times New Roman"/>
            <w:spacing w:val="-4"/>
          </w:rPr>
          <w:t>Address Number Suffix</w:t>
        </w:r>
      </w:hyperlink>
      <w:r w:rsidRPr="00400E28">
        <w:rPr>
          <w:rFonts w:eastAsia="Times New Roman" w:cs="Times New Roman"/>
          <w:spacing w:val="-4"/>
        </w:rPr>
        <w:t xml:space="preserve">. Copy to CLDXF Milepost element. </w:t>
      </w:r>
    </w:p>
    <w:p w14:paraId="62A0CB9A" w14:textId="77777777" w:rsidR="007F0C03" w:rsidRPr="00294168" w:rsidRDefault="00351739" w:rsidP="007F0C03">
      <w:pPr>
        <w:numPr>
          <w:ilvl w:val="0"/>
          <w:numId w:val="109"/>
        </w:numPr>
        <w:spacing w:before="100" w:beforeAutospacing="1" w:after="100" w:afterAutospacing="1"/>
        <w:rPr>
          <w:rFonts w:eastAsia="Times New Roman" w:cs="Times New Roman"/>
        </w:rPr>
      </w:pPr>
      <w:hyperlink r:id="rId215" w:history="1">
        <w:r w:rsidR="007F0C03" w:rsidRPr="00294168">
          <w:rPr>
            <w:rFonts w:eastAsia="Times New Roman" w:cs="Times New Roman"/>
          </w:rPr>
          <w:t>Landmark Name</w:t>
        </w:r>
      </w:hyperlink>
      <w:r w:rsidR="007F0C03" w:rsidRPr="00294168">
        <w:rPr>
          <w:rFonts w:eastAsia="Times New Roman" w:cs="Times New Roman"/>
        </w:rPr>
        <w:t xml:space="preserve"> - Copy to the CLDXF Landmark name element. </w:t>
      </w:r>
    </w:p>
    <w:p w14:paraId="4DAFB8B3" w14:textId="77777777" w:rsidR="007F0C03" w:rsidRPr="00294168" w:rsidRDefault="00351739" w:rsidP="007F0C03">
      <w:pPr>
        <w:numPr>
          <w:ilvl w:val="0"/>
          <w:numId w:val="109"/>
        </w:numPr>
        <w:spacing w:before="100" w:beforeAutospacing="1" w:after="100" w:afterAutospacing="1"/>
        <w:rPr>
          <w:rFonts w:eastAsia="Times New Roman" w:cs="Times New Roman"/>
        </w:rPr>
      </w:pPr>
      <w:hyperlink r:id="rId216" w:history="1">
        <w:r w:rsidR="007F0C03" w:rsidRPr="00294168">
          <w:rPr>
            <w:rFonts w:eastAsia="Times New Roman" w:cs="Times New Roman"/>
          </w:rPr>
          <w:t>Subaddress Element</w:t>
        </w:r>
      </w:hyperlink>
      <w:r w:rsidR="007F0C03" w:rsidRPr="00294168">
        <w:rPr>
          <w:rFonts w:eastAsia="Times New Roman" w:cs="Times New Roman"/>
        </w:rPr>
        <w:t xml:space="preserve"> - Determine whether the </w:t>
      </w:r>
      <w:hyperlink r:id="rId217" w:history="1">
        <w:r w:rsidR="007F0C03" w:rsidRPr="00294168">
          <w:rPr>
            <w:rFonts w:eastAsia="Times New Roman" w:cs="Times New Roman"/>
          </w:rPr>
          <w:t>Subaddress Element</w:t>
        </w:r>
      </w:hyperlink>
      <w:r w:rsidR="007F0C03" w:rsidRPr="00294168">
        <w:rPr>
          <w:rFonts w:eastAsia="Times New Roman" w:cs="Times New Roman"/>
        </w:rPr>
        <w:t xml:space="preserve"> corresponds to a CLDXF Building, Additional location information, </w:t>
      </w:r>
      <w:proofErr w:type="gramStart"/>
      <w:r w:rsidR="007F0C03" w:rsidRPr="00294168">
        <w:rPr>
          <w:rFonts w:eastAsia="Times New Roman" w:cs="Times New Roman"/>
        </w:rPr>
        <w:t>Floor</w:t>
      </w:r>
      <w:proofErr w:type="gramEnd"/>
      <w:r w:rsidR="007F0C03" w:rsidRPr="00294168">
        <w:rPr>
          <w:rFonts w:eastAsia="Times New Roman" w:cs="Times New Roman"/>
        </w:rPr>
        <w:t xml:space="preserve">, Unit, Room, or Seat element. Copy to the appropriate CLDXF element. [Note: If the Interior element is adopted, then the </w:t>
      </w:r>
      <w:hyperlink r:id="rId218" w:history="1">
        <w:r w:rsidR="007F0C03" w:rsidRPr="00294168">
          <w:rPr>
            <w:rFonts w:eastAsia="Times New Roman" w:cs="Times New Roman"/>
          </w:rPr>
          <w:t>Subaddress Identifier</w:t>
        </w:r>
      </w:hyperlink>
      <w:r w:rsidR="007F0C03" w:rsidRPr="00294168">
        <w:rPr>
          <w:rFonts w:eastAsia="Times New Roman" w:cs="Times New Roman"/>
        </w:rPr>
        <w:t xml:space="preserve"> will be copied to the Interior element, </w:t>
      </w:r>
      <w:r w:rsidR="007F0C03" w:rsidRPr="00294168">
        <w:rPr>
          <w:rFonts w:eastAsia="Times New Roman" w:cs="Times New Roman"/>
        </w:rPr>
        <w:lastRenderedPageBreak/>
        <w:t xml:space="preserve">the </w:t>
      </w:r>
      <w:hyperlink r:id="rId219" w:history="1">
        <w:r w:rsidR="007F0C03" w:rsidRPr="00294168">
          <w:rPr>
            <w:rFonts w:eastAsia="Times New Roman" w:cs="Times New Roman"/>
          </w:rPr>
          <w:t>Subaddress Type</w:t>
        </w:r>
      </w:hyperlink>
      <w:r w:rsidR="007F0C03" w:rsidRPr="00294168">
        <w:rPr>
          <w:rFonts w:eastAsia="Times New Roman" w:cs="Times New Roman"/>
        </w:rPr>
        <w:t xml:space="preserve"> will be copied to the Interior N attribute, and the </w:t>
      </w:r>
      <w:hyperlink r:id="rId220" w:history="1">
        <w:r w:rsidR="007F0C03" w:rsidRPr="00294168">
          <w:rPr>
            <w:rFonts w:eastAsia="Times New Roman" w:cs="Times New Roman"/>
          </w:rPr>
          <w:t>Subaddress Component Order</w:t>
        </w:r>
      </w:hyperlink>
      <w:r w:rsidR="007F0C03" w:rsidRPr="00294168">
        <w:rPr>
          <w:rFonts w:eastAsia="Times New Roman" w:cs="Times New Roman"/>
        </w:rPr>
        <w:t xml:space="preserve"> will be copied to the INT R attribute.] </w:t>
      </w:r>
    </w:p>
    <w:p w14:paraId="694D7820" w14:textId="77777777" w:rsidR="007F0C03" w:rsidRPr="00294168" w:rsidRDefault="00351739" w:rsidP="007F0C03">
      <w:pPr>
        <w:numPr>
          <w:ilvl w:val="0"/>
          <w:numId w:val="109"/>
        </w:numPr>
        <w:spacing w:before="100" w:beforeAutospacing="1" w:after="100" w:afterAutospacing="1"/>
        <w:rPr>
          <w:rFonts w:eastAsia="Times New Roman" w:cs="Times New Roman"/>
        </w:rPr>
      </w:pPr>
      <w:hyperlink r:id="rId221" w:history="1">
        <w:r w:rsidR="007F0C03" w:rsidRPr="00294168">
          <w:rPr>
            <w:rFonts w:eastAsia="Times New Roman" w:cs="Times New Roman"/>
          </w:rPr>
          <w:t>Address Feature Type</w:t>
        </w:r>
      </w:hyperlink>
      <w:r w:rsidR="007F0C03" w:rsidRPr="00294168">
        <w:rPr>
          <w:rFonts w:eastAsia="Times New Roman" w:cs="Times New Roman"/>
        </w:rPr>
        <w:t xml:space="preserve"> - Exclude all values not found in the IETF Place-type registry defined in IETF RFC 4589. Copy to the CLDXF Place-type element. </w:t>
      </w:r>
    </w:p>
    <w:p w14:paraId="5C06604E" w14:textId="16FD14A4" w:rsidR="007F0C03" w:rsidRPr="00294168" w:rsidRDefault="007F0C03" w:rsidP="00294168">
      <w:pPr>
        <w:pStyle w:val="Heading3"/>
      </w:pPr>
      <w:bookmarkStart w:id="51" w:name="9_2_Procedure_for_Converting_NEN"/>
      <w:bookmarkEnd w:id="51"/>
      <w:r w:rsidRPr="00294168">
        <w:t xml:space="preserve">9.2 </w:t>
      </w:r>
      <w:r w:rsidR="00294168" w:rsidRPr="00294168">
        <w:tab/>
      </w:r>
      <w:r w:rsidRPr="00294168">
        <w:t xml:space="preserve">Procedure for Converting NENA NG9-1-1 CLDXF-compliant Address Files into FGDC-Compliant Files </w:t>
      </w:r>
    </w:p>
    <w:p w14:paraId="7BA973C3" w14:textId="77777777" w:rsidR="007F0C03" w:rsidRPr="00294168" w:rsidRDefault="00351739" w:rsidP="00294168">
      <w:pPr>
        <w:rPr>
          <w:rFonts w:eastAsia="Times New Roman" w:cs="Times New Roman"/>
        </w:rPr>
      </w:pPr>
      <w:hyperlink r:id="rId222" w:history="1">
        <w:r w:rsidR="007F0C03" w:rsidRPr="00294168">
          <w:rPr>
            <w:rFonts w:eastAsia="Times New Roman" w:cs="Times New Roman"/>
          </w:rPr>
          <w:t>Address IDs</w:t>
        </w:r>
      </w:hyperlink>
      <w:r w:rsidR="007F0C03" w:rsidRPr="00294168">
        <w:rPr>
          <w:rFonts w:eastAsia="Times New Roman" w:cs="Times New Roman"/>
        </w:rPr>
        <w:t xml:space="preserve"> and </w:t>
      </w:r>
      <w:hyperlink r:id="rId223" w:history="1">
        <w:r w:rsidR="007F0C03" w:rsidRPr="00294168">
          <w:rPr>
            <w:rFonts w:eastAsia="Times New Roman" w:cs="Times New Roman"/>
          </w:rPr>
          <w:t>Address Authority</w:t>
        </w:r>
      </w:hyperlink>
      <w:r w:rsidR="007F0C03" w:rsidRPr="00294168">
        <w:rPr>
          <w:rFonts w:eastAsia="Times New Roman" w:cs="Times New Roman"/>
        </w:rPr>
        <w:t>. Note that, upon import to an FGDC-compliant file, each address record MUST have</w:t>
      </w:r>
      <w:r w:rsidR="00604E75" w:rsidRPr="00294168">
        <w:rPr>
          <w:rFonts w:eastAsia="Times New Roman" w:cs="Times New Roman"/>
        </w:rPr>
        <w:t xml:space="preserve"> or be assigned</w:t>
      </w:r>
      <w:r w:rsidR="007F0C03" w:rsidRPr="00294168">
        <w:rPr>
          <w:rFonts w:eastAsia="Times New Roman" w:cs="Times New Roman"/>
        </w:rPr>
        <w:t xml:space="preserve"> a unique </w:t>
      </w:r>
      <w:hyperlink r:id="rId224" w:history="1">
        <w:r w:rsidR="007F0C03" w:rsidRPr="00294168">
          <w:rPr>
            <w:rFonts w:eastAsia="Times New Roman" w:cs="Times New Roman"/>
          </w:rPr>
          <w:t>Address ID</w:t>
        </w:r>
      </w:hyperlink>
      <w:r w:rsidR="007F0C03" w:rsidRPr="00294168">
        <w:rPr>
          <w:rFonts w:eastAsia="Times New Roman" w:cs="Times New Roman"/>
        </w:rPr>
        <w:t xml:space="preserve">. An </w:t>
      </w:r>
      <w:hyperlink r:id="rId225" w:history="1">
        <w:r w:rsidR="007F0C03" w:rsidRPr="00294168">
          <w:rPr>
            <w:rFonts w:eastAsia="Times New Roman" w:cs="Times New Roman"/>
          </w:rPr>
          <w:t>Address Authority</w:t>
        </w:r>
      </w:hyperlink>
      <w:r w:rsidR="007F0C03" w:rsidRPr="00294168">
        <w:rPr>
          <w:rFonts w:eastAsia="Times New Roman" w:cs="Times New Roman"/>
        </w:rPr>
        <w:t xml:space="preserve"> is also strongly recommended. These elements will not be found in the NENA NG9-1-1 CLDXF address record. </w:t>
      </w:r>
    </w:p>
    <w:p w14:paraId="2ECB0178" w14:textId="77777777" w:rsidR="007F0C03" w:rsidRPr="00294168" w:rsidRDefault="007F0C03" w:rsidP="00294168">
      <w:pPr>
        <w:rPr>
          <w:rFonts w:eastAsia="Times New Roman" w:cs="Times New Roman"/>
        </w:rPr>
      </w:pPr>
      <w:r w:rsidRPr="00294168">
        <w:rPr>
          <w:rFonts w:eastAsia="Times New Roman" w:cs="Times New Roman"/>
          <w:b/>
          <w:bCs/>
        </w:rPr>
        <w:t>For Each Element and Attribute in Each Address Record:</w:t>
      </w:r>
      <w:r w:rsidRPr="00294168">
        <w:rPr>
          <w:rFonts w:eastAsia="Times New Roman" w:cs="Times New Roman"/>
        </w:rPr>
        <w:t xml:space="preserve"> </w:t>
      </w:r>
    </w:p>
    <w:p w14:paraId="3D04155C" w14:textId="77777777" w:rsidR="007F0C03" w:rsidRPr="00294168" w:rsidRDefault="007F0C03" w:rsidP="007F0C03">
      <w:pPr>
        <w:numPr>
          <w:ilvl w:val="0"/>
          <w:numId w:val="110"/>
        </w:numPr>
        <w:spacing w:before="100" w:beforeAutospacing="1" w:after="100" w:afterAutospacing="1"/>
        <w:rPr>
          <w:rFonts w:eastAsia="Times New Roman" w:cs="Times New Roman"/>
        </w:rPr>
      </w:pPr>
      <w:r w:rsidRPr="00294168">
        <w:rPr>
          <w:rFonts w:eastAsia="Times New Roman" w:cs="Times New Roman"/>
          <w:b/>
          <w:bCs/>
        </w:rPr>
        <w:t>Country</w:t>
      </w:r>
      <w:r w:rsidRPr="00294168">
        <w:rPr>
          <w:rFonts w:eastAsia="Times New Roman" w:cs="Times New Roman"/>
        </w:rPr>
        <w:t xml:space="preserve"> - Replace the ISO 3166-1 two-letter country name abbreviation with the ISO 3166-1 short English version of the country name. Copy to the FGDC </w:t>
      </w:r>
      <w:hyperlink r:id="rId226" w:history="1">
        <w:r w:rsidRPr="00294168">
          <w:rPr>
            <w:rFonts w:eastAsia="Times New Roman" w:cs="Times New Roman"/>
          </w:rPr>
          <w:t>Country Name</w:t>
        </w:r>
      </w:hyperlink>
      <w:r w:rsidRPr="00294168">
        <w:rPr>
          <w:rFonts w:eastAsia="Times New Roman" w:cs="Times New Roman"/>
        </w:rPr>
        <w:t xml:space="preserve"> element. </w:t>
      </w:r>
    </w:p>
    <w:p w14:paraId="60B4502C" w14:textId="77777777" w:rsidR="007F0C03" w:rsidRPr="00294168" w:rsidRDefault="007F0C03" w:rsidP="007F0C03">
      <w:pPr>
        <w:numPr>
          <w:ilvl w:val="0"/>
          <w:numId w:val="110"/>
        </w:numPr>
        <w:spacing w:before="100" w:beforeAutospacing="1" w:after="100" w:afterAutospacing="1"/>
        <w:rPr>
          <w:rFonts w:eastAsia="Times New Roman" w:cs="Times New Roman"/>
        </w:rPr>
      </w:pPr>
      <w:r w:rsidRPr="00294168">
        <w:rPr>
          <w:rFonts w:eastAsia="Times New Roman" w:cs="Times New Roman"/>
          <w:b/>
          <w:bCs/>
        </w:rPr>
        <w:t>State</w:t>
      </w:r>
      <w:r w:rsidRPr="00294168">
        <w:rPr>
          <w:rFonts w:eastAsia="Times New Roman" w:cs="Times New Roman"/>
        </w:rPr>
        <w:t xml:space="preserve"> - Copy to the FGDC </w:t>
      </w:r>
      <w:hyperlink r:id="rId227" w:history="1">
        <w:r w:rsidRPr="00294168">
          <w:rPr>
            <w:rFonts w:eastAsia="Times New Roman" w:cs="Times New Roman"/>
          </w:rPr>
          <w:t>State Name</w:t>
        </w:r>
      </w:hyperlink>
      <w:r w:rsidRPr="00294168">
        <w:rPr>
          <w:rFonts w:eastAsia="Times New Roman" w:cs="Times New Roman"/>
        </w:rPr>
        <w:t xml:space="preserve"> element. </w:t>
      </w:r>
    </w:p>
    <w:p w14:paraId="00749B74" w14:textId="77777777" w:rsidR="007F0C03" w:rsidRPr="00294168" w:rsidRDefault="007F0C03" w:rsidP="007F0C03">
      <w:pPr>
        <w:numPr>
          <w:ilvl w:val="0"/>
          <w:numId w:val="110"/>
        </w:numPr>
        <w:spacing w:before="100" w:beforeAutospacing="1" w:after="100" w:afterAutospacing="1"/>
        <w:rPr>
          <w:rFonts w:eastAsia="Times New Roman" w:cs="Times New Roman"/>
        </w:rPr>
      </w:pPr>
      <w:r w:rsidRPr="00294168">
        <w:rPr>
          <w:rFonts w:eastAsia="Times New Roman" w:cs="Times New Roman"/>
          <w:b/>
          <w:bCs/>
        </w:rPr>
        <w:t>County</w:t>
      </w:r>
      <w:r w:rsidRPr="00294168">
        <w:rPr>
          <w:rFonts w:eastAsia="Times New Roman" w:cs="Times New Roman"/>
        </w:rPr>
        <w:t xml:space="preserve"> - Copy to the FGDC </w:t>
      </w:r>
      <w:hyperlink r:id="rId228" w:history="1">
        <w:r w:rsidRPr="00294168">
          <w:rPr>
            <w:rFonts w:eastAsia="Times New Roman" w:cs="Times New Roman"/>
          </w:rPr>
          <w:t>Place Name</w:t>
        </w:r>
      </w:hyperlink>
      <w:r w:rsidRPr="00294168">
        <w:rPr>
          <w:rFonts w:eastAsia="Times New Roman" w:cs="Times New Roman"/>
        </w:rPr>
        <w:t xml:space="preserve"> element, and, if desired, assign a </w:t>
      </w:r>
      <w:hyperlink r:id="rId229" w:history="1">
        <w:r w:rsidRPr="00294168">
          <w:rPr>
            <w:rFonts w:eastAsia="Times New Roman" w:cs="Times New Roman"/>
          </w:rPr>
          <w:t>Place Name Type</w:t>
        </w:r>
      </w:hyperlink>
      <w:r w:rsidRPr="00294168">
        <w:rPr>
          <w:rFonts w:eastAsia="Times New Roman" w:cs="Times New Roman"/>
        </w:rPr>
        <w:t xml:space="preserve"> = "County". </w:t>
      </w:r>
    </w:p>
    <w:p w14:paraId="147C6119" w14:textId="77777777" w:rsidR="007F0C03" w:rsidRPr="00294168" w:rsidRDefault="007F0C03" w:rsidP="007F0C03">
      <w:pPr>
        <w:numPr>
          <w:ilvl w:val="0"/>
          <w:numId w:val="110"/>
        </w:numPr>
        <w:spacing w:before="100" w:beforeAutospacing="1" w:after="100" w:afterAutospacing="1"/>
        <w:rPr>
          <w:rFonts w:eastAsia="Times New Roman" w:cs="Times New Roman"/>
        </w:rPr>
      </w:pPr>
      <w:r w:rsidRPr="00294168">
        <w:rPr>
          <w:rFonts w:eastAsia="Times New Roman" w:cs="Times New Roman"/>
          <w:b/>
          <w:bCs/>
        </w:rPr>
        <w:t>Municipality</w:t>
      </w:r>
      <w:r w:rsidRPr="00294168">
        <w:rPr>
          <w:rFonts w:eastAsia="Times New Roman" w:cs="Times New Roman"/>
        </w:rPr>
        <w:t xml:space="preserve"> - Copy to the FGDC </w:t>
      </w:r>
      <w:hyperlink r:id="rId230" w:history="1">
        <w:r w:rsidRPr="00294168">
          <w:rPr>
            <w:rFonts w:eastAsia="Times New Roman" w:cs="Times New Roman"/>
          </w:rPr>
          <w:t>Place Name</w:t>
        </w:r>
      </w:hyperlink>
      <w:r w:rsidRPr="00294168">
        <w:rPr>
          <w:rFonts w:eastAsia="Times New Roman" w:cs="Times New Roman"/>
        </w:rPr>
        <w:t xml:space="preserve"> element, and, if desired, assign a </w:t>
      </w:r>
      <w:hyperlink r:id="rId231" w:history="1">
        <w:r w:rsidRPr="00294168">
          <w:rPr>
            <w:rFonts w:eastAsia="Times New Roman" w:cs="Times New Roman"/>
          </w:rPr>
          <w:t>Place Name Type</w:t>
        </w:r>
      </w:hyperlink>
      <w:r w:rsidRPr="00294168">
        <w:rPr>
          <w:rFonts w:eastAsia="Times New Roman" w:cs="Times New Roman"/>
        </w:rPr>
        <w:t xml:space="preserve"> = "Municipality". </w:t>
      </w:r>
    </w:p>
    <w:p w14:paraId="02A5B927" w14:textId="77777777" w:rsidR="007F0C03" w:rsidRPr="00294168" w:rsidRDefault="007F0C03" w:rsidP="007F0C03">
      <w:pPr>
        <w:numPr>
          <w:ilvl w:val="0"/>
          <w:numId w:val="110"/>
        </w:numPr>
        <w:spacing w:before="100" w:beforeAutospacing="1" w:after="100" w:afterAutospacing="1"/>
        <w:rPr>
          <w:rFonts w:eastAsia="Times New Roman" w:cs="Times New Roman"/>
        </w:rPr>
      </w:pPr>
      <w:r w:rsidRPr="00294168">
        <w:rPr>
          <w:rFonts w:eastAsia="Times New Roman" w:cs="Times New Roman"/>
          <w:b/>
          <w:bCs/>
        </w:rPr>
        <w:t>Unincorporated Community</w:t>
      </w:r>
      <w:r w:rsidRPr="00294168">
        <w:rPr>
          <w:rFonts w:eastAsia="Times New Roman" w:cs="Times New Roman"/>
        </w:rPr>
        <w:t xml:space="preserve"> - Copy to the FGDC </w:t>
      </w:r>
      <w:hyperlink r:id="rId232" w:history="1">
        <w:r w:rsidRPr="00294168">
          <w:rPr>
            <w:rFonts w:eastAsia="Times New Roman" w:cs="Times New Roman"/>
          </w:rPr>
          <w:t>Place Name</w:t>
        </w:r>
      </w:hyperlink>
      <w:r w:rsidRPr="00294168">
        <w:rPr>
          <w:rFonts w:eastAsia="Times New Roman" w:cs="Times New Roman"/>
        </w:rPr>
        <w:t xml:space="preserve"> element, and, if desired, assign a </w:t>
      </w:r>
      <w:hyperlink r:id="rId233" w:history="1">
        <w:r w:rsidRPr="00294168">
          <w:rPr>
            <w:rFonts w:eastAsia="Times New Roman" w:cs="Times New Roman"/>
          </w:rPr>
          <w:t>Place Name Type</w:t>
        </w:r>
      </w:hyperlink>
      <w:r w:rsidRPr="00294168">
        <w:rPr>
          <w:rFonts w:eastAsia="Times New Roman" w:cs="Times New Roman"/>
        </w:rPr>
        <w:t xml:space="preserve"> = "Community". </w:t>
      </w:r>
    </w:p>
    <w:p w14:paraId="2ABCCD92" w14:textId="77777777" w:rsidR="007F0C03" w:rsidRPr="00294168" w:rsidRDefault="007F0C03" w:rsidP="007F0C03">
      <w:pPr>
        <w:numPr>
          <w:ilvl w:val="0"/>
          <w:numId w:val="110"/>
        </w:numPr>
        <w:spacing w:before="100" w:beforeAutospacing="1" w:after="100" w:afterAutospacing="1"/>
        <w:rPr>
          <w:rFonts w:eastAsia="Times New Roman" w:cs="Times New Roman"/>
        </w:rPr>
      </w:pPr>
      <w:r w:rsidRPr="00294168">
        <w:rPr>
          <w:rFonts w:eastAsia="Times New Roman" w:cs="Times New Roman"/>
          <w:b/>
          <w:bCs/>
        </w:rPr>
        <w:t>Postal Community Name</w:t>
      </w:r>
      <w:r w:rsidRPr="00294168">
        <w:rPr>
          <w:rFonts w:eastAsia="Times New Roman" w:cs="Times New Roman"/>
        </w:rPr>
        <w:t xml:space="preserve"> - Copy to the FGDC </w:t>
      </w:r>
      <w:hyperlink r:id="rId234" w:history="1">
        <w:r w:rsidRPr="00294168">
          <w:rPr>
            <w:rFonts w:eastAsia="Times New Roman" w:cs="Times New Roman"/>
          </w:rPr>
          <w:t>Place Name</w:t>
        </w:r>
      </w:hyperlink>
      <w:r w:rsidRPr="00294168">
        <w:rPr>
          <w:rFonts w:eastAsia="Times New Roman" w:cs="Times New Roman"/>
        </w:rPr>
        <w:t xml:space="preserve"> element, and, if desired, assign a </w:t>
      </w:r>
      <w:hyperlink r:id="rId235" w:history="1">
        <w:r w:rsidRPr="00294168">
          <w:rPr>
            <w:rFonts w:eastAsia="Times New Roman" w:cs="Times New Roman"/>
          </w:rPr>
          <w:t>Place Name Type</w:t>
        </w:r>
      </w:hyperlink>
      <w:r w:rsidRPr="00294168">
        <w:rPr>
          <w:rFonts w:eastAsia="Times New Roman" w:cs="Times New Roman"/>
        </w:rPr>
        <w:t xml:space="preserve"> = "USPS". </w:t>
      </w:r>
    </w:p>
    <w:p w14:paraId="2827254F" w14:textId="77777777" w:rsidR="007F0C03" w:rsidRPr="00294168" w:rsidRDefault="007F0C03" w:rsidP="007F0C03">
      <w:pPr>
        <w:numPr>
          <w:ilvl w:val="0"/>
          <w:numId w:val="110"/>
        </w:numPr>
        <w:spacing w:before="100" w:beforeAutospacing="1" w:after="100" w:afterAutospacing="1"/>
        <w:rPr>
          <w:rFonts w:eastAsia="Times New Roman" w:cs="Times New Roman"/>
        </w:rPr>
      </w:pPr>
      <w:r w:rsidRPr="00294168">
        <w:rPr>
          <w:rFonts w:eastAsia="Times New Roman" w:cs="Times New Roman"/>
          <w:b/>
          <w:bCs/>
        </w:rPr>
        <w:t>Postal Code</w:t>
      </w:r>
      <w:r w:rsidRPr="00294168">
        <w:rPr>
          <w:rFonts w:eastAsia="Times New Roman" w:cs="Times New Roman"/>
        </w:rPr>
        <w:t xml:space="preserve"> - Determine if the record includes a five-digit or a nine-digit </w:t>
      </w:r>
      <w:r w:rsidR="008D5257" w:rsidRPr="00294168">
        <w:rPr>
          <w:rFonts w:eastAsia="Times New Roman" w:cs="Times New Roman"/>
        </w:rPr>
        <w:t>ZIP Code</w:t>
      </w:r>
      <w:r w:rsidRPr="00294168">
        <w:rPr>
          <w:rFonts w:eastAsia="Times New Roman" w:cs="Times New Roman"/>
        </w:rPr>
        <w:t xml:space="preserve">. Copy the first five digits to the FGDC </w:t>
      </w:r>
      <w:hyperlink r:id="rId236" w:history="1">
        <w:r w:rsidRPr="00294168">
          <w:rPr>
            <w:rFonts w:eastAsia="Times New Roman" w:cs="Times New Roman"/>
          </w:rPr>
          <w:t>Zip Code</w:t>
        </w:r>
      </w:hyperlink>
      <w:r w:rsidRPr="00294168">
        <w:rPr>
          <w:rFonts w:eastAsia="Times New Roman" w:cs="Times New Roman"/>
        </w:rPr>
        <w:t xml:space="preserve">, and the sixth through the ninth digits (if present) to the FGDC </w:t>
      </w:r>
      <w:hyperlink r:id="rId237" w:history="1">
        <w:r w:rsidRPr="00294168">
          <w:rPr>
            <w:rFonts w:eastAsia="Times New Roman" w:cs="Times New Roman"/>
          </w:rPr>
          <w:t>Zip Plus 4</w:t>
        </w:r>
      </w:hyperlink>
      <w:r w:rsidRPr="00294168">
        <w:rPr>
          <w:rFonts w:eastAsia="Times New Roman" w:cs="Times New Roman"/>
        </w:rPr>
        <w:t xml:space="preserve"> element</w:t>
      </w:r>
      <w:r w:rsidR="00604E75" w:rsidRPr="00294168">
        <w:rPr>
          <w:rFonts w:eastAsia="Times New Roman" w:cs="Times New Roman"/>
        </w:rPr>
        <w:t>.  Remove the hyphen between the fifth and sixth digits if present.</w:t>
      </w:r>
    </w:p>
    <w:p w14:paraId="00CF1092" w14:textId="77777777" w:rsidR="007F0C03" w:rsidRPr="00294168" w:rsidRDefault="007F0C03" w:rsidP="007F0C03">
      <w:pPr>
        <w:numPr>
          <w:ilvl w:val="0"/>
          <w:numId w:val="110"/>
        </w:numPr>
        <w:spacing w:before="100" w:beforeAutospacing="1" w:after="100" w:afterAutospacing="1"/>
        <w:rPr>
          <w:rFonts w:eastAsia="Times New Roman" w:cs="Times New Roman"/>
        </w:rPr>
      </w:pPr>
      <w:r w:rsidRPr="00294168">
        <w:rPr>
          <w:rFonts w:eastAsia="Times New Roman" w:cs="Times New Roman"/>
          <w:b/>
          <w:bCs/>
        </w:rPr>
        <w:t>Street premodifier</w:t>
      </w:r>
      <w:r w:rsidRPr="00294168">
        <w:rPr>
          <w:rFonts w:eastAsia="Times New Roman" w:cs="Times New Roman"/>
        </w:rPr>
        <w:t xml:space="preserve"> - Copy to the FGDC </w:t>
      </w:r>
      <w:hyperlink r:id="rId238" w:history="1">
        <w:r w:rsidRPr="00294168">
          <w:rPr>
            <w:rFonts w:eastAsia="Times New Roman" w:cs="Times New Roman"/>
          </w:rPr>
          <w:t>Street Name Pre Modifier</w:t>
        </w:r>
      </w:hyperlink>
      <w:r w:rsidRPr="00294168">
        <w:rPr>
          <w:rFonts w:eastAsia="Times New Roman" w:cs="Times New Roman"/>
        </w:rPr>
        <w:t xml:space="preserve"> element. </w:t>
      </w:r>
    </w:p>
    <w:p w14:paraId="22BB6A19" w14:textId="77777777" w:rsidR="007F0C03" w:rsidRPr="00294168" w:rsidRDefault="007F0C03" w:rsidP="007F0C03">
      <w:pPr>
        <w:numPr>
          <w:ilvl w:val="0"/>
          <w:numId w:val="110"/>
        </w:numPr>
        <w:spacing w:before="100" w:beforeAutospacing="1" w:after="100" w:afterAutospacing="1"/>
        <w:rPr>
          <w:rFonts w:eastAsia="Times New Roman" w:cs="Times New Roman"/>
        </w:rPr>
      </w:pPr>
      <w:r w:rsidRPr="00294168">
        <w:rPr>
          <w:rFonts w:eastAsia="Times New Roman" w:cs="Times New Roman"/>
          <w:b/>
          <w:bCs/>
        </w:rPr>
        <w:t>Leading street direction</w:t>
      </w:r>
      <w:r w:rsidRPr="00294168">
        <w:rPr>
          <w:rFonts w:eastAsia="Times New Roman" w:cs="Times New Roman"/>
        </w:rPr>
        <w:t xml:space="preserve"> </w:t>
      </w:r>
      <w:r w:rsidR="004B690D" w:rsidRPr="00294168">
        <w:rPr>
          <w:rFonts w:eastAsia="Times New Roman" w:cs="Times New Roman"/>
        </w:rPr>
        <w:t>–</w:t>
      </w:r>
      <w:r w:rsidRPr="00294168">
        <w:rPr>
          <w:rFonts w:eastAsia="Times New Roman" w:cs="Times New Roman"/>
        </w:rPr>
        <w:t xml:space="preserve"> </w:t>
      </w:r>
      <w:r w:rsidR="004B690D" w:rsidRPr="00294168">
        <w:rPr>
          <w:rFonts w:eastAsia="Times New Roman" w:cs="Times New Roman"/>
        </w:rPr>
        <w:t>If abbreviated, c</w:t>
      </w:r>
      <w:r w:rsidRPr="00294168">
        <w:rPr>
          <w:rFonts w:eastAsia="Times New Roman" w:cs="Times New Roman"/>
        </w:rPr>
        <w:t xml:space="preserve">onvert the abbreviation to the complete directional word as given in USPS Publication 28 Appendix B. Copy to the FGDC </w:t>
      </w:r>
      <w:hyperlink r:id="rId239" w:history="1">
        <w:r w:rsidRPr="00294168">
          <w:rPr>
            <w:rFonts w:eastAsia="Times New Roman" w:cs="Times New Roman"/>
          </w:rPr>
          <w:t>Street Name Pre Directional</w:t>
        </w:r>
      </w:hyperlink>
      <w:r w:rsidRPr="00294168">
        <w:rPr>
          <w:rFonts w:eastAsia="Times New Roman" w:cs="Times New Roman"/>
        </w:rPr>
        <w:t xml:space="preserve"> element. </w:t>
      </w:r>
    </w:p>
    <w:p w14:paraId="0AE213FF" w14:textId="77777777" w:rsidR="007F0C03" w:rsidRPr="00400E28" w:rsidRDefault="007F0C03" w:rsidP="007F0C03">
      <w:pPr>
        <w:numPr>
          <w:ilvl w:val="0"/>
          <w:numId w:val="110"/>
        </w:numPr>
        <w:spacing w:before="100" w:beforeAutospacing="1" w:after="100" w:afterAutospacing="1"/>
        <w:rPr>
          <w:rFonts w:eastAsia="Times New Roman" w:cs="Times New Roman"/>
          <w:spacing w:val="-6"/>
        </w:rPr>
      </w:pPr>
      <w:r w:rsidRPr="00400E28">
        <w:rPr>
          <w:rFonts w:eastAsia="Times New Roman" w:cs="Times New Roman"/>
          <w:b/>
          <w:bCs/>
          <w:spacing w:val="-6"/>
        </w:rPr>
        <w:t>Street pretype</w:t>
      </w:r>
      <w:r w:rsidRPr="00400E28">
        <w:rPr>
          <w:rFonts w:eastAsia="Times New Roman" w:cs="Times New Roman"/>
          <w:spacing w:val="-6"/>
        </w:rPr>
        <w:t xml:space="preserve"> - Determine if any street pretype values include pipe symbols. If so, copy all text to the right of the pipe symbol ('|") into the FGDC </w:t>
      </w:r>
      <w:hyperlink r:id="rId240" w:history="1">
        <w:r w:rsidRPr="00400E28">
          <w:rPr>
            <w:rFonts w:eastAsia="Times New Roman" w:cs="Times New Roman"/>
            <w:spacing w:val="-6"/>
          </w:rPr>
          <w:t>Separator Element</w:t>
        </w:r>
      </w:hyperlink>
      <w:r w:rsidRPr="00400E28">
        <w:rPr>
          <w:rFonts w:eastAsia="Times New Roman" w:cs="Times New Roman"/>
          <w:spacing w:val="-6"/>
        </w:rPr>
        <w:t xml:space="preserve">. Then, for all street pretype values (including text the left of any pipe symbols), determine if any of them are abbreviations given in USPS Publication 28 Appendix C.1. Convert any abbreviations to the complete word as given in USPS Publication 28 Appendix C.1. Copy to the FGDC </w:t>
      </w:r>
      <w:hyperlink r:id="rId241" w:history="1">
        <w:r w:rsidRPr="00400E28">
          <w:rPr>
            <w:rFonts w:eastAsia="Times New Roman" w:cs="Times New Roman"/>
            <w:spacing w:val="-6"/>
          </w:rPr>
          <w:t>Street Name Pre Type</w:t>
        </w:r>
      </w:hyperlink>
      <w:r w:rsidRPr="00400E28">
        <w:rPr>
          <w:rFonts w:eastAsia="Times New Roman" w:cs="Times New Roman"/>
          <w:spacing w:val="-6"/>
        </w:rPr>
        <w:t xml:space="preserve"> element. </w:t>
      </w:r>
    </w:p>
    <w:p w14:paraId="1E25C8DF" w14:textId="77777777" w:rsidR="007F0C03" w:rsidRPr="00294168" w:rsidRDefault="007F0C03" w:rsidP="007F0C03">
      <w:pPr>
        <w:numPr>
          <w:ilvl w:val="0"/>
          <w:numId w:val="110"/>
        </w:numPr>
        <w:spacing w:before="100" w:beforeAutospacing="1" w:after="100" w:afterAutospacing="1"/>
        <w:rPr>
          <w:rFonts w:eastAsia="Times New Roman" w:cs="Times New Roman"/>
        </w:rPr>
      </w:pPr>
      <w:r w:rsidRPr="00294168">
        <w:rPr>
          <w:rFonts w:eastAsia="Times New Roman" w:cs="Times New Roman"/>
          <w:b/>
          <w:bCs/>
        </w:rPr>
        <w:t>Street name</w:t>
      </w:r>
      <w:r w:rsidRPr="00294168">
        <w:rPr>
          <w:rFonts w:eastAsia="Times New Roman" w:cs="Times New Roman"/>
        </w:rPr>
        <w:t xml:space="preserve"> - Copy to the FGDC </w:t>
      </w:r>
      <w:hyperlink r:id="rId242" w:history="1">
        <w:r w:rsidRPr="00294168">
          <w:rPr>
            <w:rFonts w:eastAsia="Times New Roman" w:cs="Times New Roman"/>
          </w:rPr>
          <w:t>Street Name</w:t>
        </w:r>
      </w:hyperlink>
      <w:r w:rsidRPr="00294168">
        <w:rPr>
          <w:rFonts w:eastAsia="Times New Roman" w:cs="Times New Roman"/>
        </w:rPr>
        <w:t xml:space="preserve"> element. </w:t>
      </w:r>
    </w:p>
    <w:p w14:paraId="2A97E56F" w14:textId="77777777" w:rsidR="007F0C03" w:rsidRPr="00294168" w:rsidRDefault="007F0C03" w:rsidP="007F0C03">
      <w:pPr>
        <w:numPr>
          <w:ilvl w:val="0"/>
          <w:numId w:val="110"/>
        </w:numPr>
        <w:spacing w:before="100" w:beforeAutospacing="1" w:after="100" w:afterAutospacing="1"/>
        <w:rPr>
          <w:rFonts w:eastAsia="Times New Roman" w:cs="Times New Roman"/>
        </w:rPr>
      </w:pPr>
      <w:r w:rsidRPr="00294168">
        <w:rPr>
          <w:rFonts w:eastAsia="Times New Roman" w:cs="Times New Roman"/>
          <w:b/>
          <w:bCs/>
        </w:rPr>
        <w:t>Street suffix</w:t>
      </w:r>
      <w:r w:rsidRPr="00294168">
        <w:rPr>
          <w:rFonts w:eastAsia="Times New Roman" w:cs="Times New Roman"/>
        </w:rPr>
        <w:t xml:space="preserve"> - Determine if any values are abbreviations given in USPS Publication 28 Appendix C.1</w:t>
      </w:r>
      <w:proofErr w:type="gramStart"/>
      <w:r w:rsidRPr="00294168">
        <w:rPr>
          <w:rFonts w:eastAsia="Times New Roman" w:cs="Times New Roman"/>
        </w:rPr>
        <w:t>..</w:t>
      </w:r>
      <w:proofErr w:type="gramEnd"/>
      <w:r w:rsidRPr="00294168">
        <w:rPr>
          <w:rFonts w:eastAsia="Times New Roman" w:cs="Times New Roman"/>
        </w:rPr>
        <w:t xml:space="preserve"> Convert any abbreviations to the complete word as given in USPS Publication 28 Appendix C.1. Copy to the FGDC </w:t>
      </w:r>
      <w:hyperlink r:id="rId243" w:history="1">
        <w:r w:rsidRPr="00294168">
          <w:rPr>
            <w:rFonts w:eastAsia="Times New Roman" w:cs="Times New Roman"/>
          </w:rPr>
          <w:t>Street Name Post Type</w:t>
        </w:r>
      </w:hyperlink>
      <w:r w:rsidRPr="00294168">
        <w:rPr>
          <w:rFonts w:eastAsia="Times New Roman" w:cs="Times New Roman"/>
        </w:rPr>
        <w:t xml:space="preserve"> element. </w:t>
      </w:r>
    </w:p>
    <w:p w14:paraId="2049A5AC" w14:textId="77777777" w:rsidR="007F0C03" w:rsidRPr="00294168" w:rsidRDefault="007F0C03" w:rsidP="007F0C03">
      <w:pPr>
        <w:numPr>
          <w:ilvl w:val="0"/>
          <w:numId w:val="110"/>
        </w:numPr>
        <w:spacing w:before="100" w:beforeAutospacing="1" w:after="100" w:afterAutospacing="1"/>
        <w:rPr>
          <w:rFonts w:eastAsia="Times New Roman" w:cs="Times New Roman"/>
        </w:rPr>
      </w:pPr>
      <w:r w:rsidRPr="00294168">
        <w:rPr>
          <w:rFonts w:eastAsia="Times New Roman" w:cs="Times New Roman"/>
          <w:b/>
          <w:bCs/>
        </w:rPr>
        <w:lastRenderedPageBreak/>
        <w:t>Trailing street direction</w:t>
      </w:r>
      <w:r w:rsidRPr="00294168">
        <w:rPr>
          <w:rFonts w:eastAsia="Times New Roman" w:cs="Times New Roman"/>
        </w:rPr>
        <w:t xml:space="preserve"> </w:t>
      </w:r>
      <w:r w:rsidR="004B690D" w:rsidRPr="00294168">
        <w:rPr>
          <w:rFonts w:eastAsia="Times New Roman" w:cs="Times New Roman"/>
        </w:rPr>
        <w:t>–</w:t>
      </w:r>
      <w:r w:rsidRPr="00294168">
        <w:rPr>
          <w:rFonts w:eastAsia="Times New Roman" w:cs="Times New Roman"/>
        </w:rPr>
        <w:t xml:space="preserve"> </w:t>
      </w:r>
      <w:r w:rsidR="004B690D" w:rsidRPr="00294168">
        <w:rPr>
          <w:rFonts w:eastAsia="Times New Roman" w:cs="Times New Roman"/>
        </w:rPr>
        <w:t>If abbreviated, c</w:t>
      </w:r>
      <w:r w:rsidRPr="00294168">
        <w:rPr>
          <w:rFonts w:eastAsia="Times New Roman" w:cs="Times New Roman"/>
        </w:rPr>
        <w:t>onvert the abbreviation</w:t>
      </w:r>
      <w:r w:rsidR="00604E75" w:rsidRPr="00294168">
        <w:rPr>
          <w:rFonts w:eastAsia="Times New Roman" w:cs="Times New Roman"/>
        </w:rPr>
        <w:t>, if present,</w:t>
      </w:r>
      <w:r w:rsidRPr="00294168">
        <w:rPr>
          <w:rFonts w:eastAsia="Times New Roman" w:cs="Times New Roman"/>
        </w:rPr>
        <w:t xml:space="preserve"> to the complete directional word as given in USPS Publication 28 Appendix B. Copy to the FGDC </w:t>
      </w:r>
      <w:hyperlink r:id="rId244" w:history="1">
        <w:r w:rsidRPr="00294168">
          <w:rPr>
            <w:rFonts w:eastAsia="Times New Roman" w:cs="Times New Roman"/>
          </w:rPr>
          <w:t>Street Name Post Directional</w:t>
        </w:r>
      </w:hyperlink>
      <w:r w:rsidRPr="00294168">
        <w:rPr>
          <w:rFonts w:eastAsia="Times New Roman" w:cs="Times New Roman"/>
        </w:rPr>
        <w:t xml:space="preserve"> element. </w:t>
      </w:r>
    </w:p>
    <w:p w14:paraId="446582DD" w14:textId="77777777" w:rsidR="007F0C03" w:rsidRPr="00294168" w:rsidRDefault="007F0C03" w:rsidP="007F0C03">
      <w:pPr>
        <w:numPr>
          <w:ilvl w:val="0"/>
          <w:numId w:val="110"/>
        </w:numPr>
        <w:spacing w:before="100" w:beforeAutospacing="1" w:after="100" w:afterAutospacing="1"/>
        <w:rPr>
          <w:rFonts w:eastAsia="Times New Roman" w:cs="Times New Roman"/>
        </w:rPr>
      </w:pPr>
      <w:r w:rsidRPr="00294168">
        <w:rPr>
          <w:rFonts w:eastAsia="Times New Roman" w:cs="Times New Roman"/>
          <w:b/>
          <w:bCs/>
        </w:rPr>
        <w:t>Street postmodifier</w:t>
      </w:r>
      <w:r w:rsidRPr="00294168">
        <w:rPr>
          <w:rFonts w:eastAsia="Times New Roman" w:cs="Times New Roman"/>
        </w:rPr>
        <w:t xml:space="preserve"> - Copy to the FGDC </w:t>
      </w:r>
      <w:hyperlink r:id="rId245" w:history="1">
        <w:r w:rsidRPr="00294168">
          <w:rPr>
            <w:rFonts w:eastAsia="Times New Roman" w:cs="Times New Roman"/>
          </w:rPr>
          <w:t>Street Name Post Modifier</w:t>
        </w:r>
      </w:hyperlink>
      <w:r w:rsidRPr="00294168">
        <w:rPr>
          <w:rFonts w:eastAsia="Times New Roman" w:cs="Times New Roman"/>
        </w:rPr>
        <w:t xml:space="preserve"> element. </w:t>
      </w:r>
    </w:p>
    <w:p w14:paraId="055A27CA" w14:textId="77777777" w:rsidR="007F0C03" w:rsidRPr="00294168" w:rsidRDefault="007F0C03" w:rsidP="007F0C03">
      <w:pPr>
        <w:numPr>
          <w:ilvl w:val="0"/>
          <w:numId w:val="110"/>
        </w:numPr>
        <w:spacing w:before="100" w:beforeAutospacing="1" w:after="100" w:afterAutospacing="1"/>
        <w:rPr>
          <w:rFonts w:eastAsia="Times New Roman" w:cs="Times New Roman"/>
        </w:rPr>
      </w:pPr>
      <w:r w:rsidRPr="00294168">
        <w:rPr>
          <w:rFonts w:eastAsia="Times New Roman" w:cs="Times New Roman"/>
          <w:b/>
          <w:bCs/>
        </w:rPr>
        <w:t>Address number prefix</w:t>
      </w:r>
      <w:r w:rsidRPr="00294168">
        <w:rPr>
          <w:rFonts w:eastAsia="Times New Roman" w:cs="Times New Roman"/>
        </w:rPr>
        <w:t xml:space="preserve"> - Copy to the FGDC </w:t>
      </w:r>
      <w:hyperlink r:id="rId246" w:history="1">
        <w:r w:rsidRPr="00294168">
          <w:rPr>
            <w:rFonts w:eastAsia="Times New Roman" w:cs="Times New Roman"/>
          </w:rPr>
          <w:t>Address Number Prefix</w:t>
        </w:r>
      </w:hyperlink>
      <w:r w:rsidRPr="00294168">
        <w:rPr>
          <w:rFonts w:eastAsia="Times New Roman" w:cs="Times New Roman"/>
        </w:rPr>
        <w:t xml:space="preserve"> element. </w:t>
      </w:r>
    </w:p>
    <w:p w14:paraId="6EB51924" w14:textId="77777777" w:rsidR="007F0C03" w:rsidRPr="00294168" w:rsidRDefault="007F0C03" w:rsidP="007F0C03">
      <w:pPr>
        <w:numPr>
          <w:ilvl w:val="0"/>
          <w:numId w:val="110"/>
        </w:numPr>
        <w:spacing w:before="100" w:beforeAutospacing="1" w:after="100" w:afterAutospacing="1"/>
        <w:rPr>
          <w:rFonts w:eastAsia="Times New Roman" w:cs="Times New Roman"/>
        </w:rPr>
      </w:pPr>
      <w:r w:rsidRPr="00294168">
        <w:rPr>
          <w:rFonts w:eastAsia="Times New Roman" w:cs="Times New Roman"/>
          <w:b/>
          <w:bCs/>
        </w:rPr>
        <w:t>Address number</w:t>
      </w:r>
      <w:r w:rsidRPr="00294168">
        <w:rPr>
          <w:rFonts w:eastAsia="Times New Roman" w:cs="Times New Roman"/>
        </w:rPr>
        <w:t xml:space="preserve"> - Copy to the FGDC </w:t>
      </w:r>
      <w:hyperlink r:id="rId247" w:history="1">
        <w:r w:rsidRPr="00294168">
          <w:rPr>
            <w:rFonts w:eastAsia="Times New Roman" w:cs="Times New Roman"/>
          </w:rPr>
          <w:t>Address Number</w:t>
        </w:r>
      </w:hyperlink>
      <w:r w:rsidRPr="00294168">
        <w:rPr>
          <w:rFonts w:eastAsia="Times New Roman" w:cs="Times New Roman"/>
        </w:rPr>
        <w:t xml:space="preserve"> element. </w:t>
      </w:r>
    </w:p>
    <w:p w14:paraId="34927317" w14:textId="77777777" w:rsidR="007F0C03" w:rsidRPr="00294168" w:rsidRDefault="007F0C03" w:rsidP="007F0C03">
      <w:pPr>
        <w:numPr>
          <w:ilvl w:val="0"/>
          <w:numId w:val="110"/>
        </w:numPr>
        <w:spacing w:before="100" w:beforeAutospacing="1" w:after="100" w:afterAutospacing="1"/>
        <w:rPr>
          <w:rFonts w:eastAsia="Times New Roman" w:cs="Times New Roman"/>
        </w:rPr>
      </w:pPr>
      <w:r w:rsidRPr="00294168">
        <w:rPr>
          <w:rFonts w:eastAsia="Times New Roman" w:cs="Times New Roman"/>
          <w:b/>
          <w:bCs/>
        </w:rPr>
        <w:t>Address number suffix</w:t>
      </w:r>
      <w:r w:rsidRPr="00294168">
        <w:rPr>
          <w:rFonts w:eastAsia="Times New Roman" w:cs="Times New Roman"/>
        </w:rPr>
        <w:t xml:space="preserve"> - Copy to the FGDC </w:t>
      </w:r>
      <w:hyperlink r:id="rId248" w:history="1">
        <w:r w:rsidRPr="00294168">
          <w:rPr>
            <w:rFonts w:eastAsia="Times New Roman" w:cs="Times New Roman"/>
          </w:rPr>
          <w:t>Address Number Suffix</w:t>
        </w:r>
      </w:hyperlink>
      <w:r w:rsidRPr="00294168">
        <w:rPr>
          <w:rFonts w:eastAsia="Times New Roman" w:cs="Times New Roman"/>
        </w:rPr>
        <w:t xml:space="preserve"> element. </w:t>
      </w:r>
    </w:p>
    <w:p w14:paraId="7155FA51" w14:textId="77777777" w:rsidR="007F0C03" w:rsidRPr="00294168" w:rsidRDefault="007F0C03" w:rsidP="007F0C03">
      <w:pPr>
        <w:numPr>
          <w:ilvl w:val="0"/>
          <w:numId w:val="110"/>
        </w:numPr>
        <w:spacing w:before="100" w:beforeAutospacing="1" w:after="100" w:afterAutospacing="1"/>
        <w:rPr>
          <w:rFonts w:eastAsia="Times New Roman" w:cs="Times New Roman"/>
        </w:rPr>
      </w:pPr>
      <w:r w:rsidRPr="00294168">
        <w:rPr>
          <w:rFonts w:eastAsia="Times New Roman" w:cs="Times New Roman"/>
          <w:b/>
          <w:bCs/>
        </w:rPr>
        <w:t>Milepost</w:t>
      </w:r>
      <w:r w:rsidRPr="00294168">
        <w:rPr>
          <w:rFonts w:eastAsia="Times New Roman" w:cs="Times New Roman"/>
        </w:rPr>
        <w:t xml:space="preserve"> - Parse into </w:t>
      </w:r>
      <w:hyperlink r:id="rId249" w:history="1">
        <w:r w:rsidRPr="00294168">
          <w:rPr>
            <w:rFonts w:eastAsia="Times New Roman" w:cs="Times New Roman"/>
          </w:rPr>
          <w:t>Address Number Prefix</w:t>
        </w:r>
      </w:hyperlink>
      <w:r w:rsidRPr="00294168">
        <w:rPr>
          <w:rFonts w:eastAsia="Times New Roman" w:cs="Times New Roman"/>
        </w:rPr>
        <w:t xml:space="preserve">, </w:t>
      </w:r>
      <w:hyperlink r:id="rId250" w:history="1">
        <w:r w:rsidRPr="00294168">
          <w:rPr>
            <w:rFonts w:eastAsia="Times New Roman" w:cs="Times New Roman"/>
          </w:rPr>
          <w:t>Address Number</w:t>
        </w:r>
      </w:hyperlink>
      <w:r w:rsidRPr="00294168">
        <w:rPr>
          <w:rFonts w:eastAsia="Times New Roman" w:cs="Times New Roman"/>
        </w:rPr>
        <w:t xml:space="preserve">, and (if found) </w:t>
      </w:r>
      <w:hyperlink r:id="rId251" w:history="1">
        <w:r w:rsidRPr="00294168">
          <w:rPr>
            <w:rFonts w:eastAsia="Times New Roman" w:cs="Times New Roman"/>
          </w:rPr>
          <w:t>Address Number Suffix</w:t>
        </w:r>
      </w:hyperlink>
      <w:r w:rsidRPr="00294168">
        <w:rPr>
          <w:rFonts w:eastAsia="Times New Roman" w:cs="Times New Roman"/>
        </w:rPr>
        <w:t xml:space="preserve">. Copy the values to their respective FGDC elements. If the NENA record includes both a milepost and an address number, place them in two records, each with the same street name elements, place names, state, and ZIP Code. If desired, link them using the FGDC </w:t>
      </w:r>
      <w:hyperlink r:id="rId252" w:history="1">
        <w:r w:rsidRPr="00294168">
          <w:rPr>
            <w:rFonts w:eastAsia="Times New Roman" w:cs="Times New Roman"/>
          </w:rPr>
          <w:t>Related Address ID</w:t>
        </w:r>
      </w:hyperlink>
      <w:r w:rsidRPr="00294168">
        <w:rPr>
          <w:rFonts w:eastAsia="Times New Roman" w:cs="Times New Roman"/>
        </w:rPr>
        <w:t xml:space="preserve"> attribute and </w:t>
      </w:r>
      <w:hyperlink r:id="rId253" w:history="1">
        <w:r w:rsidRPr="00294168">
          <w:rPr>
            <w:rFonts w:eastAsia="Times New Roman" w:cs="Times New Roman"/>
          </w:rPr>
          <w:t>Address Relation Type</w:t>
        </w:r>
      </w:hyperlink>
      <w:r w:rsidRPr="00294168">
        <w:rPr>
          <w:rFonts w:eastAsia="Times New Roman" w:cs="Times New Roman"/>
        </w:rPr>
        <w:t xml:space="preserve"> attribute. </w:t>
      </w:r>
    </w:p>
    <w:p w14:paraId="0A70E1C7" w14:textId="77777777" w:rsidR="007F0C03" w:rsidRPr="00294168" w:rsidRDefault="007F0C03" w:rsidP="007F0C03">
      <w:pPr>
        <w:numPr>
          <w:ilvl w:val="0"/>
          <w:numId w:val="110"/>
        </w:numPr>
        <w:spacing w:before="100" w:beforeAutospacing="1" w:after="100" w:afterAutospacing="1"/>
        <w:rPr>
          <w:rFonts w:eastAsia="Times New Roman" w:cs="Times New Roman"/>
        </w:rPr>
      </w:pPr>
      <w:r w:rsidRPr="00294168">
        <w:rPr>
          <w:rFonts w:eastAsia="Times New Roman" w:cs="Times New Roman"/>
          <w:b/>
          <w:bCs/>
        </w:rPr>
        <w:t>Landmark name</w:t>
      </w:r>
      <w:r w:rsidRPr="00294168">
        <w:rPr>
          <w:rFonts w:eastAsia="Times New Roman" w:cs="Times New Roman"/>
        </w:rPr>
        <w:t xml:space="preserve"> - Copy to the FGDC </w:t>
      </w:r>
      <w:hyperlink r:id="rId254" w:history="1">
        <w:r w:rsidRPr="00294168">
          <w:rPr>
            <w:rFonts w:eastAsia="Times New Roman" w:cs="Times New Roman"/>
          </w:rPr>
          <w:t>Landmark Name</w:t>
        </w:r>
      </w:hyperlink>
      <w:r w:rsidRPr="00294168">
        <w:rPr>
          <w:rFonts w:eastAsia="Times New Roman" w:cs="Times New Roman"/>
        </w:rPr>
        <w:t xml:space="preserve"> element. </w:t>
      </w:r>
    </w:p>
    <w:p w14:paraId="27923595" w14:textId="77777777" w:rsidR="007F0C03" w:rsidRPr="00400E28" w:rsidRDefault="007F0C03" w:rsidP="007F0C03">
      <w:pPr>
        <w:numPr>
          <w:ilvl w:val="0"/>
          <w:numId w:val="110"/>
        </w:numPr>
        <w:spacing w:before="100" w:beforeAutospacing="1" w:after="100" w:afterAutospacing="1"/>
        <w:rPr>
          <w:rFonts w:eastAsia="Times New Roman" w:cs="Times New Roman"/>
          <w:spacing w:val="-6"/>
        </w:rPr>
      </w:pPr>
      <w:r w:rsidRPr="00400E28">
        <w:rPr>
          <w:rFonts w:eastAsia="Times New Roman" w:cs="Times New Roman"/>
          <w:b/>
          <w:bCs/>
          <w:spacing w:val="-6"/>
        </w:rPr>
        <w:t>Interior (if adopted)</w:t>
      </w:r>
      <w:r w:rsidRPr="00400E28">
        <w:rPr>
          <w:rFonts w:eastAsia="Times New Roman" w:cs="Times New Roman"/>
          <w:spacing w:val="-6"/>
        </w:rPr>
        <w:t xml:space="preserve"> - Copy the Interior element to the FGDC </w:t>
      </w:r>
      <w:hyperlink r:id="rId255" w:history="1">
        <w:r w:rsidRPr="00400E28">
          <w:rPr>
            <w:rFonts w:eastAsia="Times New Roman" w:cs="Times New Roman"/>
            <w:spacing w:val="-6"/>
          </w:rPr>
          <w:t>Subaddress Identifier</w:t>
        </w:r>
      </w:hyperlink>
      <w:r w:rsidRPr="00400E28">
        <w:rPr>
          <w:rFonts w:eastAsia="Times New Roman" w:cs="Times New Roman"/>
          <w:spacing w:val="-6"/>
        </w:rPr>
        <w:t xml:space="preserve">. Copy the Interior "N" attribute to the FGDC </w:t>
      </w:r>
      <w:hyperlink r:id="rId256" w:history="1">
        <w:r w:rsidRPr="00400E28">
          <w:rPr>
            <w:rFonts w:eastAsia="Times New Roman" w:cs="Times New Roman"/>
            <w:spacing w:val="-6"/>
          </w:rPr>
          <w:t>Subaddress Type</w:t>
        </w:r>
      </w:hyperlink>
      <w:r w:rsidRPr="00400E28">
        <w:rPr>
          <w:rFonts w:eastAsia="Times New Roman" w:cs="Times New Roman"/>
          <w:spacing w:val="-6"/>
        </w:rPr>
        <w:t xml:space="preserve"> element. Copy the Interior "R" attribute to the FGDC </w:t>
      </w:r>
      <w:hyperlink r:id="rId257" w:history="1">
        <w:r w:rsidRPr="00400E28">
          <w:rPr>
            <w:rFonts w:eastAsia="Times New Roman" w:cs="Times New Roman"/>
            <w:spacing w:val="-6"/>
          </w:rPr>
          <w:t>Subaddress Component Order</w:t>
        </w:r>
      </w:hyperlink>
      <w:r w:rsidRPr="00400E28">
        <w:rPr>
          <w:rFonts w:eastAsia="Times New Roman" w:cs="Times New Roman"/>
          <w:spacing w:val="-6"/>
        </w:rPr>
        <w:t xml:space="preserve"> element. </w:t>
      </w:r>
    </w:p>
    <w:p w14:paraId="2F1E6800" w14:textId="77777777" w:rsidR="004B690D" w:rsidRPr="00294168" w:rsidRDefault="004B690D" w:rsidP="007F0C03">
      <w:pPr>
        <w:numPr>
          <w:ilvl w:val="0"/>
          <w:numId w:val="110"/>
        </w:numPr>
        <w:spacing w:before="100" w:beforeAutospacing="1" w:after="100" w:afterAutospacing="1"/>
        <w:rPr>
          <w:rFonts w:eastAsia="Times New Roman" w:cs="Times New Roman"/>
        </w:rPr>
      </w:pPr>
      <w:r w:rsidRPr="00294168">
        <w:rPr>
          <w:rFonts w:eastAsia="Times New Roman" w:cs="Times New Roman"/>
          <w:b/>
          <w:bCs/>
        </w:rPr>
        <w:t xml:space="preserve">Building </w:t>
      </w:r>
      <w:r w:rsidRPr="00294168">
        <w:rPr>
          <w:rFonts w:eastAsia="Times New Roman" w:cs="Times New Roman"/>
        </w:rPr>
        <w:t xml:space="preserve">– Copy to the FGDC </w:t>
      </w:r>
      <w:r w:rsidR="008D5257" w:rsidRPr="00294168">
        <w:rPr>
          <w:rFonts w:eastAsia="Times New Roman" w:cs="Times New Roman"/>
        </w:rPr>
        <w:t>Subaddress Element</w:t>
      </w:r>
      <w:r w:rsidRPr="00294168">
        <w:rPr>
          <w:rFonts w:eastAsia="Times New Roman" w:cs="Times New Roman"/>
        </w:rPr>
        <w:t>.</w:t>
      </w:r>
    </w:p>
    <w:p w14:paraId="3C889DCB" w14:textId="77777777" w:rsidR="007F0C03" w:rsidRPr="00294168" w:rsidRDefault="007F0C03" w:rsidP="007F0C03">
      <w:pPr>
        <w:numPr>
          <w:ilvl w:val="0"/>
          <w:numId w:val="110"/>
        </w:numPr>
        <w:spacing w:before="100" w:beforeAutospacing="1" w:after="100" w:afterAutospacing="1"/>
        <w:rPr>
          <w:rFonts w:eastAsia="Times New Roman" w:cs="Times New Roman"/>
        </w:rPr>
      </w:pPr>
      <w:r w:rsidRPr="00294168">
        <w:rPr>
          <w:rFonts w:eastAsia="Times New Roman" w:cs="Times New Roman"/>
          <w:b/>
          <w:bCs/>
        </w:rPr>
        <w:t>Additional location information</w:t>
      </w:r>
      <w:r w:rsidRPr="00294168">
        <w:rPr>
          <w:rFonts w:eastAsia="Times New Roman" w:cs="Times New Roman"/>
        </w:rPr>
        <w:t xml:space="preserve"> - Copy to the FGDC </w:t>
      </w:r>
      <w:hyperlink r:id="rId258" w:history="1">
        <w:r w:rsidRPr="00294168">
          <w:rPr>
            <w:rFonts w:eastAsia="Times New Roman" w:cs="Times New Roman"/>
          </w:rPr>
          <w:t>Subaddress Element</w:t>
        </w:r>
      </w:hyperlink>
      <w:r w:rsidRPr="00294168">
        <w:rPr>
          <w:rFonts w:eastAsia="Times New Roman" w:cs="Times New Roman"/>
        </w:rPr>
        <w:t xml:space="preserve">. </w:t>
      </w:r>
    </w:p>
    <w:p w14:paraId="601A4DC2" w14:textId="77777777" w:rsidR="007F0C03" w:rsidRPr="00294168" w:rsidRDefault="007F0C03" w:rsidP="007F0C03">
      <w:pPr>
        <w:numPr>
          <w:ilvl w:val="0"/>
          <w:numId w:val="110"/>
        </w:numPr>
        <w:spacing w:before="100" w:beforeAutospacing="1" w:after="100" w:afterAutospacing="1"/>
        <w:rPr>
          <w:rFonts w:eastAsia="Times New Roman" w:cs="Times New Roman"/>
        </w:rPr>
      </w:pPr>
      <w:r w:rsidRPr="00294168">
        <w:rPr>
          <w:rFonts w:eastAsia="Times New Roman" w:cs="Times New Roman"/>
          <w:b/>
          <w:bCs/>
        </w:rPr>
        <w:t>Floor</w:t>
      </w:r>
      <w:r w:rsidRPr="00294168">
        <w:rPr>
          <w:rFonts w:eastAsia="Times New Roman" w:cs="Times New Roman"/>
        </w:rPr>
        <w:t xml:space="preserve"> - Copy to the FGDC </w:t>
      </w:r>
      <w:hyperlink r:id="rId259" w:history="1">
        <w:r w:rsidRPr="00294168">
          <w:rPr>
            <w:rFonts w:eastAsia="Times New Roman" w:cs="Times New Roman"/>
          </w:rPr>
          <w:t>Subaddress Element</w:t>
        </w:r>
      </w:hyperlink>
      <w:r w:rsidRPr="00294168">
        <w:rPr>
          <w:rFonts w:eastAsia="Times New Roman" w:cs="Times New Roman"/>
        </w:rPr>
        <w:t xml:space="preserve">. </w:t>
      </w:r>
    </w:p>
    <w:p w14:paraId="6C260396" w14:textId="77777777" w:rsidR="007F0C03" w:rsidRPr="00294168" w:rsidRDefault="007F0C03" w:rsidP="007F0C03">
      <w:pPr>
        <w:numPr>
          <w:ilvl w:val="0"/>
          <w:numId w:val="110"/>
        </w:numPr>
        <w:spacing w:before="100" w:beforeAutospacing="1" w:after="100" w:afterAutospacing="1"/>
        <w:rPr>
          <w:rFonts w:eastAsia="Times New Roman" w:cs="Times New Roman"/>
        </w:rPr>
      </w:pPr>
      <w:r w:rsidRPr="00294168">
        <w:rPr>
          <w:rFonts w:eastAsia="Times New Roman" w:cs="Times New Roman"/>
          <w:b/>
          <w:bCs/>
        </w:rPr>
        <w:t>Unit</w:t>
      </w:r>
      <w:r w:rsidRPr="00294168">
        <w:rPr>
          <w:rFonts w:eastAsia="Times New Roman" w:cs="Times New Roman"/>
        </w:rPr>
        <w:t xml:space="preserve"> - Copy to the FGDC </w:t>
      </w:r>
      <w:hyperlink r:id="rId260" w:history="1">
        <w:r w:rsidRPr="00294168">
          <w:rPr>
            <w:rFonts w:eastAsia="Times New Roman" w:cs="Times New Roman"/>
          </w:rPr>
          <w:t>Subaddress Element</w:t>
        </w:r>
      </w:hyperlink>
      <w:r w:rsidRPr="00294168">
        <w:rPr>
          <w:rFonts w:eastAsia="Times New Roman" w:cs="Times New Roman"/>
        </w:rPr>
        <w:t xml:space="preserve">. </w:t>
      </w:r>
    </w:p>
    <w:p w14:paraId="096471DB" w14:textId="77777777" w:rsidR="007F0C03" w:rsidRPr="00294168" w:rsidRDefault="007F0C03" w:rsidP="007F0C03">
      <w:pPr>
        <w:numPr>
          <w:ilvl w:val="0"/>
          <w:numId w:val="110"/>
        </w:numPr>
        <w:spacing w:before="100" w:beforeAutospacing="1" w:after="100" w:afterAutospacing="1"/>
        <w:rPr>
          <w:rFonts w:eastAsia="Times New Roman" w:cs="Times New Roman"/>
        </w:rPr>
      </w:pPr>
      <w:r w:rsidRPr="00294168">
        <w:rPr>
          <w:rFonts w:eastAsia="Times New Roman" w:cs="Times New Roman"/>
          <w:b/>
          <w:bCs/>
        </w:rPr>
        <w:t>Room</w:t>
      </w:r>
      <w:r w:rsidRPr="00294168">
        <w:rPr>
          <w:rFonts w:eastAsia="Times New Roman" w:cs="Times New Roman"/>
        </w:rPr>
        <w:t xml:space="preserve"> - Copy to the FGDC </w:t>
      </w:r>
      <w:hyperlink r:id="rId261" w:history="1">
        <w:r w:rsidRPr="00294168">
          <w:rPr>
            <w:rFonts w:eastAsia="Times New Roman" w:cs="Times New Roman"/>
          </w:rPr>
          <w:t>Subaddress Element</w:t>
        </w:r>
      </w:hyperlink>
      <w:r w:rsidRPr="00294168">
        <w:rPr>
          <w:rFonts w:eastAsia="Times New Roman" w:cs="Times New Roman"/>
        </w:rPr>
        <w:t xml:space="preserve">. </w:t>
      </w:r>
    </w:p>
    <w:p w14:paraId="6D708272" w14:textId="77777777" w:rsidR="007F0C03" w:rsidRPr="00294168" w:rsidRDefault="007F0C03" w:rsidP="007F0C03">
      <w:pPr>
        <w:numPr>
          <w:ilvl w:val="0"/>
          <w:numId w:val="110"/>
        </w:numPr>
        <w:spacing w:before="100" w:beforeAutospacing="1" w:after="100" w:afterAutospacing="1"/>
        <w:rPr>
          <w:rFonts w:eastAsia="Times New Roman" w:cs="Times New Roman"/>
        </w:rPr>
      </w:pPr>
      <w:r w:rsidRPr="00294168">
        <w:rPr>
          <w:rFonts w:eastAsia="Times New Roman" w:cs="Times New Roman"/>
          <w:b/>
          <w:bCs/>
        </w:rPr>
        <w:t>Seat</w:t>
      </w:r>
      <w:r w:rsidRPr="00294168">
        <w:rPr>
          <w:rFonts w:eastAsia="Times New Roman" w:cs="Times New Roman"/>
        </w:rPr>
        <w:t xml:space="preserve"> - Copy to the FGDC </w:t>
      </w:r>
      <w:hyperlink r:id="rId262" w:history="1">
        <w:r w:rsidRPr="00294168">
          <w:rPr>
            <w:rFonts w:eastAsia="Times New Roman" w:cs="Times New Roman"/>
          </w:rPr>
          <w:t>Subaddress Element</w:t>
        </w:r>
      </w:hyperlink>
      <w:r w:rsidRPr="00294168">
        <w:rPr>
          <w:rFonts w:eastAsia="Times New Roman" w:cs="Times New Roman"/>
        </w:rPr>
        <w:t xml:space="preserve">. </w:t>
      </w:r>
    </w:p>
    <w:p w14:paraId="10494FD8" w14:textId="77777777" w:rsidR="007F0C03" w:rsidRPr="00294168" w:rsidRDefault="007F0C03" w:rsidP="007F0C03">
      <w:pPr>
        <w:numPr>
          <w:ilvl w:val="0"/>
          <w:numId w:val="110"/>
        </w:numPr>
        <w:spacing w:before="100" w:beforeAutospacing="1" w:after="100" w:afterAutospacing="1"/>
        <w:rPr>
          <w:rFonts w:eastAsia="Times New Roman" w:cs="Times New Roman"/>
        </w:rPr>
      </w:pPr>
      <w:r w:rsidRPr="00294168">
        <w:rPr>
          <w:rFonts w:eastAsia="Times New Roman" w:cs="Times New Roman"/>
          <w:b/>
          <w:bCs/>
        </w:rPr>
        <w:t>Place-type</w:t>
      </w:r>
      <w:r w:rsidRPr="00294168">
        <w:rPr>
          <w:rFonts w:eastAsia="Times New Roman" w:cs="Times New Roman"/>
        </w:rPr>
        <w:t xml:space="preserve"> - Copy to the FGDC </w:t>
      </w:r>
      <w:hyperlink r:id="rId263" w:history="1">
        <w:r w:rsidRPr="00294168">
          <w:rPr>
            <w:rFonts w:eastAsia="Times New Roman" w:cs="Times New Roman"/>
          </w:rPr>
          <w:t>Address Feature Type</w:t>
        </w:r>
      </w:hyperlink>
      <w:r w:rsidRPr="00294168">
        <w:rPr>
          <w:rFonts w:eastAsia="Times New Roman" w:cs="Times New Roman"/>
        </w:rPr>
        <w:t xml:space="preserve"> attribute. </w:t>
      </w:r>
    </w:p>
    <w:p w14:paraId="6788D1D4" w14:textId="060D8F41" w:rsidR="007F0C03" w:rsidRPr="00294168" w:rsidRDefault="007F0C03" w:rsidP="00294168">
      <w:pPr>
        <w:pStyle w:val="Heading2"/>
      </w:pPr>
      <w:bookmarkStart w:id="52" w:name="10_Conformance_Requirements_for"/>
      <w:bookmarkEnd w:id="52"/>
      <w:r w:rsidRPr="00294168">
        <w:t xml:space="preserve">10. </w:t>
      </w:r>
      <w:r w:rsidR="00294168" w:rsidRPr="00294168">
        <w:tab/>
      </w:r>
      <w:r w:rsidRPr="00294168">
        <w:t xml:space="preserve">Conformance Requirements for This Profile </w:t>
      </w:r>
    </w:p>
    <w:p w14:paraId="06E6B358" w14:textId="77777777" w:rsidR="007F0C03" w:rsidRPr="00294168" w:rsidRDefault="007F0C03" w:rsidP="00294168">
      <w:r w:rsidRPr="00294168">
        <w:t xml:space="preserve">Conformance is presumed for any set of address data records that conforms to either base standard. Conformance can be confirmed by either of two tests: </w:t>
      </w:r>
    </w:p>
    <w:p w14:paraId="5B7AFE13" w14:textId="77777777" w:rsidR="007F0C03" w:rsidRPr="00294168" w:rsidRDefault="007F0C03" w:rsidP="007F0C03">
      <w:pPr>
        <w:numPr>
          <w:ilvl w:val="0"/>
          <w:numId w:val="111"/>
        </w:numPr>
        <w:spacing w:before="100" w:beforeAutospacing="1" w:after="100" w:afterAutospacing="1"/>
        <w:rPr>
          <w:rFonts w:eastAsia="Times New Roman" w:cs="Times New Roman"/>
        </w:rPr>
      </w:pPr>
      <w:r w:rsidRPr="00294168">
        <w:rPr>
          <w:rFonts w:eastAsia="Times New Roman" w:cs="Times New Roman"/>
        </w:rPr>
        <w:t xml:space="preserve">Address data records that conform to the FGDC standard shall, when </w:t>
      </w:r>
      <w:r w:rsidR="00604E75" w:rsidRPr="00294168">
        <w:rPr>
          <w:rFonts w:eastAsia="Times New Roman" w:cs="Times New Roman"/>
        </w:rPr>
        <w:t xml:space="preserve">transformed </w:t>
      </w:r>
      <w:r w:rsidRPr="00294168">
        <w:rPr>
          <w:rFonts w:eastAsia="Times New Roman" w:cs="Times New Roman"/>
        </w:rPr>
        <w:t xml:space="preserve">according to the procedures defined in Section 9.1 of this profile, yield address data records that conform to the NENA NG9-1-1 CLDXF standard. </w:t>
      </w:r>
    </w:p>
    <w:p w14:paraId="18720735" w14:textId="77777777" w:rsidR="007F0C03" w:rsidRPr="00294168" w:rsidRDefault="007F0C03" w:rsidP="007F0C03">
      <w:pPr>
        <w:numPr>
          <w:ilvl w:val="0"/>
          <w:numId w:val="111"/>
        </w:numPr>
        <w:spacing w:before="100" w:beforeAutospacing="1" w:after="100" w:afterAutospacing="1"/>
        <w:rPr>
          <w:rFonts w:eastAsia="Times New Roman" w:cs="Times New Roman"/>
        </w:rPr>
      </w:pPr>
      <w:r w:rsidRPr="00294168">
        <w:rPr>
          <w:rFonts w:eastAsia="Times New Roman" w:cs="Times New Roman"/>
        </w:rPr>
        <w:t xml:space="preserve">Address data records that conform to the NENA NG9-1-1 CLDXF standard shall, when </w:t>
      </w:r>
      <w:r w:rsidR="00604E75" w:rsidRPr="00294168">
        <w:rPr>
          <w:rFonts w:eastAsia="Times New Roman" w:cs="Times New Roman"/>
        </w:rPr>
        <w:t xml:space="preserve">transformed </w:t>
      </w:r>
      <w:r w:rsidRPr="00294168">
        <w:rPr>
          <w:rFonts w:eastAsia="Times New Roman" w:cs="Times New Roman"/>
        </w:rPr>
        <w:t xml:space="preserve">according to the procedures defined in Section 9.2 of this profile, yield address data records that conform to the FGDC standard. </w:t>
      </w:r>
    </w:p>
    <w:p w14:paraId="698B29BC" w14:textId="77777777" w:rsidR="00373332" w:rsidRPr="00294168" w:rsidRDefault="00373332"/>
    <w:sectPr w:rsidR="00373332" w:rsidRPr="00294168" w:rsidSect="00294168">
      <w:footerReference w:type="even" r:id="rId264"/>
      <w:footerReference w:type="default" r:id="rId265"/>
      <w:pgSz w:w="12240" w:h="15840"/>
      <w:pgMar w:top="1440" w:right="216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3BE63F" w14:textId="77777777" w:rsidR="00294168" w:rsidRDefault="00294168" w:rsidP="00294168">
      <w:pPr>
        <w:spacing w:after="0"/>
      </w:pPr>
      <w:r>
        <w:separator/>
      </w:r>
    </w:p>
  </w:endnote>
  <w:endnote w:type="continuationSeparator" w:id="0">
    <w:p w14:paraId="16126E34" w14:textId="77777777" w:rsidR="00294168" w:rsidRDefault="00294168" w:rsidP="0029416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Arial Unicode MS">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54CE2D" w14:textId="77777777" w:rsidR="00294168" w:rsidRDefault="00294168" w:rsidP="00294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DFCD20C" w14:textId="77777777" w:rsidR="00294168" w:rsidRDefault="00294168">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765EC1" w14:textId="77777777" w:rsidR="00294168" w:rsidRDefault="00294168" w:rsidP="002941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00E28">
      <w:rPr>
        <w:rStyle w:val="PageNumber"/>
        <w:noProof/>
      </w:rPr>
      <w:t>1</w:t>
    </w:r>
    <w:r>
      <w:rPr>
        <w:rStyle w:val="PageNumber"/>
      </w:rPr>
      <w:fldChar w:fldCharType="end"/>
    </w:r>
  </w:p>
  <w:p w14:paraId="5EFFAA8B" w14:textId="77777777" w:rsidR="00294168" w:rsidRDefault="00294168">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E69BBA" w14:textId="77777777" w:rsidR="00294168" w:rsidRDefault="00294168" w:rsidP="00294168">
      <w:pPr>
        <w:spacing w:after="0"/>
      </w:pPr>
      <w:r>
        <w:separator/>
      </w:r>
    </w:p>
  </w:footnote>
  <w:footnote w:type="continuationSeparator" w:id="0">
    <w:p w14:paraId="677A4522" w14:textId="77777777" w:rsidR="00294168" w:rsidRDefault="00294168" w:rsidP="00294168">
      <w:pPr>
        <w:spacing w:after="0"/>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27ABB"/>
    <w:multiLevelType w:val="multilevel"/>
    <w:tmpl w:val="3356C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290D95"/>
    <w:multiLevelType w:val="multilevel"/>
    <w:tmpl w:val="9AA89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C437E7"/>
    <w:multiLevelType w:val="multilevel"/>
    <w:tmpl w:val="BDD2D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A03E97"/>
    <w:multiLevelType w:val="multilevel"/>
    <w:tmpl w:val="D1C4D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3C706EE"/>
    <w:multiLevelType w:val="multilevel"/>
    <w:tmpl w:val="FE641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FB0505"/>
    <w:multiLevelType w:val="multilevel"/>
    <w:tmpl w:val="8DF8D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88D40B3"/>
    <w:multiLevelType w:val="multilevel"/>
    <w:tmpl w:val="85440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8A26045"/>
    <w:multiLevelType w:val="multilevel"/>
    <w:tmpl w:val="E618A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9E8385F"/>
    <w:multiLevelType w:val="multilevel"/>
    <w:tmpl w:val="A86A6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FCF2028"/>
    <w:multiLevelType w:val="multilevel"/>
    <w:tmpl w:val="B5CA8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0E1411B"/>
    <w:multiLevelType w:val="multilevel"/>
    <w:tmpl w:val="F62EF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2A21442"/>
    <w:multiLevelType w:val="multilevel"/>
    <w:tmpl w:val="9CC26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2FD2933"/>
    <w:multiLevelType w:val="multilevel"/>
    <w:tmpl w:val="73423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3777554"/>
    <w:multiLevelType w:val="multilevel"/>
    <w:tmpl w:val="C068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4275F7A"/>
    <w:multiLevelType w:val="multilevel"/>
    <w:tmpl w:val="51848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488508E"/>
    <w:multiLevelType w:val="multilevel"/>
    <w:tmpl w:val="33FE1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59654A7"/>
    <w:multiLevelType w:val="multilevel"/>
    <w:tmpl w:val="B4EAF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8466D1F"/>
    <w:multiLevelType w:val="multilevel"/>
    <w:tmpl w:val="2C4EF0F6"/>
    <w:lvl w:ilvl="0">
      <w:start w:val="1"/>
      <w:numFmt w:val="bullet"/>
      <w:pStyle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9CC4E1A"/>
    <w:multiLevelType w:val="multilevel"/>
    <w:tmpl w:val="FE20C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9D8312E"/>
    <w:multiLevelType w:val="multilevel"/>
    <w:tmpl w:val="F84C2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A2E15DD"/>
    <w:multiLevelType w:val="multilevel"/>
    <w:tmpl w:val="C890E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AB83B00"/>
    <w:multiLevelType w:val="multilevel"/>
    <w:tmpl w:val="4C585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B763E4D"/>
    <w:multiLevelType w:val="multilevel"/>
    <w:tmpl w:val="7F36B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1D823780"/>
    <w:multiLevelType w:val="multilevel"/>
    <w:tmpl w:val="C4603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EC771A7"/>
    <w:multiLevelType w:val="multilevel"/>
    <w:tmpl w:val="C678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22141A3C"/>
    <w:multiLevelType w:val="hybridMultilevel"/>
    <w:tmpl w:val="4F90BC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22CE6A2F"/>
    <w:multiLevelType w:val="multilevel"/>
    <w:tmpl w:val="9C0E4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251D7BDA"/>
    <w:multiLevelType w:val="multilevel"/>
    <w:tmpl w:val="4080B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253F0ECC"/>
    <w:multiLevelType w:val="multilevel"/>
    <w:tmpl w:val="9A2E8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261A6804"/>
    <w:multiLevelType w:val="multilevel"/>
    <w:tmpl w:val="803AB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8D5304A"/>
    <w:multiLevelType w:val="multilevel"/>
    <w:tmpl w:val="6740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299324D2"/>
    <w:multiLevelType w:val="multilevel"/>
    <w:tmpl w:val="96C45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29E902CC"/>
    <w:multiLevelType w:val="multilevel"/>
    <w:tmpl w:val="E0163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307249CB"/>
    <w:multiLevelType w:val="multilevel"/>
    <w:tmpl w:val="56045E5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30F277AB"/>
    <w:multiLevelType w:val="multilevel"/>
    <w:tmpl w:val="5DD07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31246C59"/>
    <w:multiLevelType w:val="multilevel"/>
    <w:tmpl w:val="BA26C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32A52981"/>
    <w:multiLevelType w:val="multilevel"/>
    <w:tmpl w:val="C2C69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350A6F19"/>
    <w:multiLevelType w:val="multilevel"/>
    <w:tmpl w:val="B6208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5EF5169"/>
    <w:multiLevelType w:val="multilevel"/>
    <w:tmpl w:val="D5EA2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36144D4F"/>
    <w:multiLevelType w:val="multilevel"/>
    <w:tmpl w:val="1A56A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36C1379A"/>
    <w:multiLevelType w:val="multilevel"/>
    <w:tmpl w:val="B3567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36E76FAD"/>
    <w:multiLevelType w:val="multilevel"/>
    <w:tmpl w:val="3FFAE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371C608F"/>
    <w:multiLevelType w:val="multilevel"/>
    <w:tmpl w:val="0D90A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3738143B"/>
    <w:multiLevelType w:val="multilevel"/>
    <w:tmpl w:val="9048C0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38E150BF"/>
    <w:multiLevelType w:val="multilevel"/>
    <w:tmpl w:val="11487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39203637"/>
    <w:multiLevelType w:val="multilevel"/>
    <w:tmpl w:val="55225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3924599F"/>
    <w:multiLevelType w:val="multilevel"/>
    <w:tmpl w:val="EE001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399D0915"/>
    <w:multiLevelType w:val="multilevel"/>
    <w:tmpl w:val="3816F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3C5A78B0"/>
    <w:multiLevelType w:val="multilevel"/>
    <w:tmpl w:val="B39CE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3C8E5DFE"/>
    <w:multiLevelType w:val="multilevel"/>
    <w:tmpl w:val="251C2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3D372487"/>
    <w:multiLevelType w:val="multilevel"/>
    <w:tmpl w:val="148C8A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3D7562C9"/>
    <w:multiLevelType w:val="multilevel"/>
    <w:tmpl w:val="F7EA592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52">
    <w:nsid w:val="3E39614F"/>
    <w:multiLevelType w:val="multilevel"/>
    <w:tmpl w:val="9EBE5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3FB00BD9"/>
    <w:multiLevelType w:val="multilevel"/>
    <w:tmpl w:val="5B4E2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3FEE47E5"/>
    <w:multiLevelType w:val="multilevel"/>
    <w:tmpl w:val="D8528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40037BA5"/>
    <w:multiLevelType w:val="multilevel"/>
    <w:tmpl w:val="9418C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41081910"/>
    <w:multiLevelType w:val="multilevel"/>
    <w:tmpl w:val="54188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41C90A65"/>
    <w:multiLevelType w:val="multilevel"/>
    <w:tmpl w:val="ED64B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42237DD1"/>
    <w:multiLevelType w:val="multilevel"/>
    <w:tmpl w:val="26003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47152A4F"/>
    <w:multiLevelType w:val="multilevel"/>
    <w:tmpl w:val="A3708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47316C80"/>
    <w:multiLevelType w:val="multilevel"/>
    <w:tmpl w:val="54EC3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4898267C"/>
    <w:multiLevelType w:val="multilevel"/>
    <w:tmpl w:val="1F241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48C91A73"/>
    <w:multiLevelType w:val="multilevel"/>
    <w:tmpl w:val="C4546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4A084ED0"/>
    <w:multiLevelType w:val="multilevel"/>
    <w:tmpl w:val="A3D6B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4B4A184F"/>
    <w:multiLevelType w:val="multilevel"/>
    <w:tmpl w:val="94C82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4D07517B"/>
    <w:multiLevelType w:val="multilevel"/>
    <w:tmpl w:val="5CA21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4DD64192"/>
    <w:multiLevelType w:val="multilevel"/>
    <w:tmpl w:val="808AA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4E3C26F3"/>
    <w:multiLevelType w:val="multilevel"/>
    <w:tmpl w:val="C66A4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4FB94382"/>
    <w:multiLevelType w:val="multilevel"/>
    <w:tmpl w:val="47201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505D448A"/>
    <w:multiLevelType w:val="multilevel"/>
    <w:tmpl w:val="607AC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50755C28"/>
    <w:multiLevelType w:val="multilevel"/>
    <w:tmpl w:val="5FB4D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51C66F49"/>
    <w:multiLevelType w:val="multilevel"/>
    <w:tmpl w:val="3132C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52026C8A"/>
    <w:multiLevelType w:val="multilevel"/>
    <w:tmpl w:val="5B842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52137249"/>
    <w:multiLevelType w:val="multilevel"/>
    <w:tmpl w:val="3D30D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52E14E18"/>
    <w:multiLevelType w:val="multilevel"/>
    <w:tmpl w:val="4F283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538E2AAD"/>
    <w:multiLevelType w:val="multilevel"/>
    <w:tmpl w:val="E44AA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54B452A3"/>
    <w:multiLevelType w:val="multilevel"/>
    <w:tmpl w:val="2110E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56315DCF"/>
    <w:multiLevelType w:val="multilevel"/>
    <w:tmpl w:val="36F48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57633C02"/>
    <w:multiLevelType w:val="multilevel"/>
    <w:tmpl w:val="CFDA829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57FA6BCD"/>
    <w:multiLevelType w:val="multilevel"/>
    <w:tmpl w:val="ADBC83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59D211F3"/>
    <w:multiLevelType w:val="multilevel"/>
    <w:tmpl w:val="7D70A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59E852BF"/>
    <w:multiLevelType w:val="multilevel"/>
    <w:tmpl w:val="55D66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5E3018CA"/>
    <w:multiLevelType w:val="multilevel"/>
    <w:tmpl w:val="66DA3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5F906943"/>
    <w:multiLevelType w:val="hybridMultilevel"/>
    <w:tmpl w:val="A2CCDD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nsid w:val="5FA7644E"/>
    <w:multiLevelType w:val="multilevel"/>
    <w:tmpl w:val="89EA3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6100769C"/>
    <w:multiLevelType w:val="multilevel"/>
    <w:tmpl w:val="0050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63C249EA"/>
    <w:multiLevelType w:val="multilevel"/>
    <w:tmpl w:val="BBB48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644457DB"/>
    <w:multiLevelType w:val="multilevel"/>
    <w:tmpl w:val="5442C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65861377"/>
    <w:multiLevelType w:val="multilevel"/>
    <w:tmpl w:val="C05E7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68140ECB"/>
    <w:multiLevelType w:val="multilevel"/>
    <w:tmpl w:val="7B7A7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684208AC"/>
    <w:multiLevelType w:val="multilevel"/>
    <w:tmpl w:val="A7BEA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699D6C21"/>
    <w:multiLevelType w:val="multilevel"/>
    <w:tmpl w:val="02C0F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6C2A558F"/>
    <w:multiLevelType w:val="multilevel"/>
    <w:tmpl w:val="37702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6EC6701D"/>
    <w:multiLevelType w:val="multilevel"/>
    <w:tmpl w:val="CF188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6F612E92"/>
    <w:multiLevelType w:val="multilevel"/>
    <w:tmpl w:val="9F62E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nsid w:val="6F706402"/>
    <w:multiLevelType w:val="multilevel"/>
    <w:tmpl w:val="C2ACB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6FF31EB2"/>
    <w:multiLevelType w:val="multilevel"/>
    <w:tmpl w:val="6FEE5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72463A65"/>
    <w:multiLevelType w:val="multilevel"/>
    <w:tmpl w:val="F9943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72672E05"/>
    <w:multiLevelType w:val="multilevel"/>
    <w:tmpl w:val="565C9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nsid w:val="73432620"/>
    <w:multiLevelType w:val="multilevel"/>
    <w:tmpl w:val="BB52D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738744D7"/>
    <w:multiLevelType w:val="multilevel"/>
    <w:tmpl w:val="6B3C6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73890ED4"/>
    <w:multiLevelType w:val="multilevel"/>
    <w:tmpl w:val="3430A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nsid w:val="741D424F"/>
    <w:multiLevelType w:val="multilevel"/>
    <w:tmpl w:val="0096CBA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755101D4"/>
    <w:multiLevelType w:val="multilevel"/>
    <w:tmpl w:val="C71C1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nsid w:val="7552299D"/>
    <w:multiLevelType w:val="multilevel"/>
    <w:tmpl w:val="275A3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nsid w:val="763C31EE"/>
    <w:multiLevelType w:val="multilevel"/>
    <w:tmpl w:val="8D4AF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nsid w:val="76821D94"/>
    <w:multiLevelType w:val="multilevel"/>
    <w:tmpl w:val="F5F43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nsid w:val="77B520A6"/>
    <w:multiLevelType w:val="multilevel"/>
    <w:tmpl w:val="8B5E1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nsid w:val="786627A1"/>
    <w:multiLevelType w:val="multilevel"/>
    <w:tmpl w:val="2BEC6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nsid w:val="7AE62483"/>
    <w:multiLevelType w:val="multilevel"/>
    <w:tmpl w:val="E7680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7B6D64E8"/>
    <w:multiLevelType w:val="multilevel"/>
    <w:tmpl w:val="B498A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nsid w:val="7D404D22"/>
    <w:multiLevelType w:val="multilevel"/>
    <w:tmpl w:val="CE96C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7EF31661"/>
    <w:multiLevelType w:val="multilevel"/>
    <w:tmpl w:val="5504E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nsid w:val="7F623747"/>
    <w:multiLevelType w:val="multilevel"/>
    <w:tmpl w:val="AA24D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2"/>
  </w:num>
  <w:num w:numId="2">
    <w:abstractNumId w:val="70"/>
  </w:num>
  <w:num w:numId="3">
    <w:abstractNumId w:val="80"/>
  </w:num>
  <w:num w:numId="4">
    <w:abstractNumId w:val="100"/>
  </w:num>
  <w:num w:numId="5">
    <w:abstractNumId w:val="65"/>
  </w:num>
  <w:num w:numId="6">
    <w:abstractNumId w:val="12"/>
  </w:num>
  <w:num w:numId="7">
    <w:abstractNumId w:val="111"/>
  </w:num>
  <w:num w:numId="8">
    <w:abstractNumId w:val="47"/>
  </w:num>
  <w:num w:numId="9">
    <w:abstractNumId w:val="42"/>
  </w:num>
  <w:num w:numId="10">
    <w:abstractNumId w:val="69"/>
  </w:num>
  <w:num w:numId="11">
    <w:abstractNumId w:val="92"/>
  </w:num>
  <w:num w:numId="12">
    <w:abstractNumId w:val="90"/>
  </w:num>
  <w:num w:numId="13">
    <w:abstractNumId w:val="97"/>
  </w:num>
  <w:num w:numId="14">
    <w:abstractNumId w:val="44"/>
  </w:num>
  <w:num w:numId="15">
    <w:abstractNumId w:val="17"/>
  </w:num>
  <w:num w:numId="16">
    <w:abstractNumId w:val="9"/>
  </w:num>
  <w:num w:numId="17">
    <w:abstractNumId w:val="71"/>
  </w:num>
  <w:num w:numId="18">
    <w:abstractNumId w:val="54"/>
  </w:num>
  <w:num w:numId="19">
    <w:abstractNumId w:val="58"/>
  </w:num>
  <w:num w:numId="20">
    <w:abstractNumId w:val="88"/>
  </w:num>
  <w:num w:numId="21">
    <w:abstractNumId w:val="7"/>
  </w:num>
  <w:num w:numId="22">
    <w:abstractNumId w:val="105"/>
  </w:num>
  <w:num w:numId="23">
    <w:abstractNumId w:val="60"/>
  </w:num>
  <w:num w:numId="24">
    <w:abstractNumId w:val="34"/>
  </w:num>
  <w:num w:numId="25">
    <w:abstractNumId w:val="101"/>
  </w:num>
  <w:num w:numId="26">
    <w:abstractNumId w:val="89"/>
  </w:num>
  <w:num w:numId="27">
    <w:abstractNumId w:val="3"/>
  </w:num>
  <w:num w:numId="28">
    <w:abstractNumId w:val="10"/>
  </w:num>
  <w:num w:numId="29">
    <w:abstractNumId w:val="36"/>
  </w:num>
  <w:num w:numId="30">
    <w:abstractNumId w:val="74"/>
  </w:num>
  <w:num w:numId="31">
    <w:abstractNumId w:val="61"/>
  </w:num>
  <w:num w:numId="32">
    <w:abstractNumId w:val="109"/>
  </w:num>
  <w:num w:numId="33">
    <w:abstractNumId w:val="0"/>
  </w:num>
  <w:num w:numId="34">
    <w:abstractNumId w:val="57"/>
  </w:num>
  <w:num w:numId="35">
    <w:abstractNumId w:val="106"/>
  </w:num>
  <w:num w:numId="36">
    <w:abstractNumId w:val="48"/>
  </w:num>
  <w:num w:numId="37">
    <w:abstractNumId w:val="13"/>
  </w:num>
  <w:num w:numId="38">
    <w:abstractNumId w:val="112"/>
  </w:num>
  <w:num w:numId="39">
    <w:abstractNumId w:val="113"/>
  </w:num>
  <w:num w:numId="40">
    <w:abstractNumId w:val="41"/>
  </w:num>
  <w:num w:numId="41">
    <w:abstractNumId w:val="4"/>
  </w:num>
  <w:num w:numId="42">
    <w:abstractNumId w:val="50"/>
  </w:num>
  <w:num w:numId="43">
    <w:abstractNumId w:val="102"/>
  </w:num>
  <w:num w:numId="44">
    <w:abstractNumId w:val="43"/>
  </w:num>
  <w:num w:numId="45">
    <w:abstractNumId w:val="33"/>
  </w:num>
  <w:num w:numId="46">
    <w:abstractNumId w:val="96"/>
  </w:num>
  <w:num w:numId="47">
    <w:abstractNumId w:val="14"/>
  </w:num>
  <w:num w:numId="48">
    <w:abstractNumId w:val="93"/>
  </w:num>
  <w:num w:numId="49">
    <w:abstractNumId w:val="67"/>
  </w:num>
  <w:num w:numId="50">
    <w:abstractNumId w:val="55"/>
  </w:num>
  <w:num w:numId="51">
    <w:abstractNumId w:val="98"/>
  </w:num>
  <w:num w:numId="52">
    <w:abstractNumId w:val="35"/>
  </w:num>
  <w:num w:numId="53">
    <w:abstractNumId w:val="37"/>
  </w:num>
  <w:num w:numId="54">
    <w:abstractNumId w:val="73"/>
  </w:num>
  <w:num w:numId="55">
    <w:abstractNumId w:val="16"/>
  </w:num>
  <w:num w:numId="56">
    <w:abstractNumId w:val="23"/>
  </w:num>
  <w:num w:numId="57">
    <w:abstractNumId w:val="66"/>
  </w:num>
  <w:num w:numId="58">
    <w:abstractNumId w:val="49"/>
  </w:num>
  <w:num w:numId="59">
    <w:abstractNumId w:val="64"/>
  </w:num>
  <w:num w:numId="60">
    <w:abstractNumId w:val="5"/>
  </w:num>
  <w:num w:numId="61">
    <w:abstractNumId w:val="75"/>
  </w:num>
  <w:num w:numId="62">
    <w:abstractNumId w:val="40"/>
  </w:num>
  <w:num w:numId="63">
    <w:abstractNumId w:val="31"/>
  </w:num>
  <w:num w:numId="64">
    <w:abstractNumId w:val="86"/>
  </w:num>
  <w:num w:numId="65">
    <w:abstractNumId w:val="39"/>
  </w:num>
  <w:num w:numId="66">
    <w:abstractNumId w:val="52"/>
  </w:num>
  <w:num w:numId="67">
    <w:abstractNumId w:val="53"/>
  </w:num>
  <w:num w:numId="68">
    <w:abstractNumId w:val="85"/>
  </w:num>
  <w:num w:numId="69">
    <w:abstractNumId w:val="79"/>
  </w:num>
  <w:num w:numId="70">
    <w:abstractNumId w:val="87"/>
  </w:num>
  <w:num w:numId="71">
    <w:abstractNumId w:val="78"/>
  </w:num>
  <w:num w:numId="72">
    <w:abstractNumId w:val="59"/>
  </w:num>
  <w:num w:numId="73">
    <w:abstractNumId w:val="45"/>
  </w:num>
  <w:num w:numId="74">
    <w:abstractNumId w:val="108"/>
  </w:num>
  <w:num w:numId="75">
    <w:abstractNumId w:val="63"/>
  </w:num>
  <w:num w:numId="76">
    <w:abstractNumId w:val="27"/>
  </w:num>
  <w:num w:numId="77">
    <w:abstractNumId w:val="22"/>
  </w:num>
  <w:num w:numId="78">
    <w:abstractNumId w:val="68"/>
  </w:num>
  <w:num w:numId="79">
    <w:abstractNumId w:val="20"/>
  </w:num>
  <w:num w:numId="80">
    <w:abstractNumId w:val="21"/>
  </w:num>
  <w:num w:numId="81">
    <w:abstractNumId w:val="82"/>
  </w:num>
  <w:num w:numId="82">
    <w:abstractNumId w:val="91"/>
  </w:num>
  <w:num w:numId="83">
    <w:abstractNumId w:val="84"/>
  </w:num>
  <w:num w:numId="84">
    <w:abstractNumId w:val="110"/>
  </w:num>
  <w:num w:numId="85">
    <w:abstractNumId w:val="30"/>
  </w:num>
  <w:num w:numId="86">
    <w:abstractNumId w:val="6"/>
  </w:num>
  <w:num w:numId="87">
    <w:abstractNumId w:val="38"/>
  </w:num>
  <w:num w:numId="88">
    <w:abstractNumId w:val="15"/>
  </w:num>
  <w:num w:numId="89">
    <w:abstractNumId w:val="46"/>
  </w:num>
  <w:num w:numId="90">
    <w:abstractNumId w:val="81"/>
  </w:num>
  <w:num w:numId="91">
    <w:abstractNumId w:val="76"/>
  </w:num>
  <w:num w:numId="92">
    <w:abstractNumId w:val="1"/>
  </w:num>
  <w:num w:numId="93">
    <w:abstractNumId w:val="28"/>
  </w:num>
  <w:num w:numId="94">
    <w:abstractNumId w:val="62"/>
  </w:num>
  <w:num w:numId="95">
    <w:abstractNumId w:val="11"/>
  </w:num>
  <w:num w:numId="96">
    <w:abstractNumId w:val="103"/>
  </w:num>
  <w:num w:numId="97">
    <w:abstractNumId w:val="77"/>
  </w:num>
  <w:num w:numId="98">
    <w:abstractNumId w:val="107"/>
  </w:num>
  <w:num w:numId="99">
    <w:abstractNumId w:val="56"/>
  </w:num>
  <w:num w:numId="100">
    <w:abstractNumId w:val="29"/>
  </w:num>
  <w:num w:numId="101">
    <w:abstractNumId w:val="19"/>
  </w:num>
  <w:num w:numId="102">
    <w:abstractNumId w:val="2"/>
  </w:num>
  <w:num w:numId="103">
    <w:abstractNumId w:val="26"/>
  </w:num>
  <w:num w:numId="104">
    <w:abstractNumId w:val="95"/>
  </w:num>
  <w:num w:numId="105">
    <w:abstractNumId w:val="32"/>
  </w:num>
  <w:num w:numId="106">
    <w:abstractNumId w:val="8"/>
  </w:num>
  <w:num w:numId="107">
    <w:abstractNumId w:val="99"/>
  </w:num>
  <w:num w:numId="108">
    <w:abstractNumId w:val="18"/>
  </w:num>
  <w:num w:numId="109">
    <w:abstractNumId w:val="104"/>
  </w:num>
  <w:num w:numId="110">
    <w:abstractNumId w:val="24"/>
  </w:num>
  <w:num w:numId="111">
    <w:abstractNumId w:val="94"/>
  </w:num>
  <w:num w:numId="112">
    <w:abstractNumId w:val="83"/>
  </w:num>
  <w:num w:numId="113">
    <w:abstractNumId w:val="25"/>
  </w:num>
  <w:num w:numId="114">
    <w:abstractNumId w:val="51"/>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F0C03"/>
    <w:rsid w:val="000224A2"/>
    <w:rsid w:val="000D7892"/>
    <w:rsid w:val="00294168"/>
    <w:rsid w:val="002F18EF"/>
    <w:rsid w:val="00351739"/>
    <w:rsid w:val="00373332"/>
    <w:rsid w:val="003B5420"/>
    <w:rsid w:val="00400E28"/>
    <w:rsid w:val="004B690D"/>
    <w:rsid w:val="004C1537"/>
    <w:rsid w:val="004E2288"/>
    <w:rsid w:val="00604E75"/>
    <w:rsid w:val="00696ADC"/>
    <w:rsid w:val="00797BCB"/>
    <w:rsid w:val="007F0C03"/>
    <w:rsid w:val="008D5257"/>
    <w:rsid w:val="008E4585"/>
    <w:rsid w:val="009E7791"/>
    <w:rsid w:val="00AE619B"/>
    <w:rsid w:val="00C71B55"/>
    <w:rsid w:val="00CB19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3DDF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8EF"/>
    <w:pPr>
      <w:spacing w:after="120" w:line="240" w:lineRule="auto"/>
    </w:pPr>
    <w:rPr>
      <w:rFonts w:ascii="Times New Roman" w:hAnsi="Times New Roman"/>
      <w:sz w:val="24"/>
      <w:szCs w:val="24"/>
    </w:rPr>
  </w:style>
  <w:style w:type="paragraph" w:styleId="Heading1">
    <w:name w:val="heading 1"/>
    <w:basedOn w:val="Normal"/>
    <w:link w:val="Heading1Char"/>
    <w:uiPriority w:val="99"/>
    <w:qFormat/>
    <w:rsid w:val="00351739"/>
    <w:pPr>
      <w:pageBreakBefore/>
      <w:spacing w:before="320" w:after="60"/>
      <w:outlineLvl w:val="0"/>
    </w:pPr>
    <w:rPr>
      <w:rFonts w:ascii="Arial" w:eastAsia="Arial Unicode MS" w:hAnsi="Arial" w:cs="Arial"/>
      <w:b/>
      <w:bCs/>
      <w:i/>
      <w:kern w:val="36"/>
      <w:sz w:val="32"/>
      <w:szCs w:val="32"/>
    </w:rPr>
  </w:style>
  <w:style w:type="paragraph" w:styleId="Heading2">
    <w:name w:val="heading 2"/>
    <w:basedOn w:val="Normal"/>
    <w:link w:val="Heading2Char"/>
    <w:uiPriority w:val="99"/>
    <w:qFormat/>
    <w:rsid w:val="00351739"/>
    <w:pPr>
      <w:keepNext/>
      <w:spacing w:before="240" w:after="60"/>
      <w:ind w:left="720" w:hanging="720"/>
      <w:outlineLvl w:val="1"/>
    </w:pPr>
    <w:rPr>
      <w:rFonts w:ascii="Arial" w:eastAsia="Arial Unicode MS" w:hAnsi="Arial" w:cs="Arial"/>
      <w:b/>
      <w:bCs/>
      <w:i/>
      <w:iCs/>
      <w:sz w:val="28"/>
      <w:szCs w:val="28"/>
      <w:lang w:eastAsia="ar-SA"/>
    </w:rPr>
  </w:style>
  <w:style w:type="paragraph" w:styleId="Heading3">
    <w:name w:val="heading 3"/>
    <w:basedOn w:val="Normal"/>
    <w:link w:val="Heading3Char"/>
    <w:uiPriority w:val="99"/>
    <w:qFormat/>
    <w:rsid w:val="002F18EF"/>
    <w:pPr>
      <w:keepNext/>
      <w:tabs>
        <w:tab w:val="left" w:pos="990"/>
      </w:tabs>
      <w:spacing w:before="240" w:after="60"/>
      <w:ind w:left="990" w:hanging="990"/>
      <w:outlineLvl w:val="2"/>
    </w:pPr>
    <w:rPr>
      <w:rFonts w:ascii="Arial" w:eastAsia="Arial Unicode MS" w:hAnsi="Arial" w:cs="Arial"/>
      <w:b/>
      <w:bCs/>
      <w:sz w:val="26"/>
      <w:szCs w:val="26"/>
    </w:rPr>
  </w:style>
  <w:style w:type="paragraph" w:styleId="Heading4">
    <w:name w:val="heading 4"/>
    <w:basedOn w:val="Normal"/>
    <w:link w:val="Heading4Char"/>
    <w:uiPriority w:val="99"/>
    <w:qFormat/>
    <w:rsid w:val="002F18EF"/>
    <w:pPr>
      <w:keepNext/>
      <w:tabs>
        <w:tab w:val="left" w:pos="990"/>
      </w:tabs>
      <w:spacing w:before="240" w:after="60"/>
      <w:ind w:left="994" w:hanging="994"/>
      <w:outlineLvl w:val="3"/>
    </w:pPr>
    <w:rPr>
      <w:rFonts w:ascii="Arial" w:eastAsia="Arial Unicode MS" w:hAnsi="Arial" w:cs="Arial"/>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351739"/>
    <w:rPr>
      <w:rFonts w:ascii="Arial" w:eastAsia="Arial Unicode MS" w:hAnsi="Arial" w:cs="Arial"/>
      <w:b/>
      <w:bCs/>
      <w:i/>
      <w:kern w:val="36"/>
      <w:sz w:val="32"/>
      <w:szCs w:val="32"/>
    </w:rPr>
  </w:style>
  <w:style w:type="character" w:customStyle="1" w:styleId="Heading2Char">
    <w:name w:val="Heading 2 Char"/>
    <w:basedOn w:val="DefaultParagraphFont"/>
    <w:link w:val="Heading2"/>
    <w:uiPriority w:val="99"/>
    <w:rsid w:val="00351739"/>
    <w:rPr>
      <w:rFonts w:ascii="Arial" w:eastAsia="Arial Unicode MS" w:hAnsi="Arial" w:cs="Arial"/>
      <w:b/>
      <w:bCs/>
      <w:i/>
      <w:iCs/>
      <w:sz w:val="28"/>
      <w:szCs w:val="28"/>
      <w:lang w:eastAsia="ar-SA"/>
    </w:rPr>
  </w:style>
  <w:style w:type="character" w:customStyle="1" w:styleId="Heading3Char">
    <w:name w:val="Heading 3 Char"/>
    <w:basedOn w:val="DefaultParagraphFont"/>
    <w:link w:val="Heading3"/>
    <w:uiPriority w:val="99"/>
    <w:rsid w:val="002F18EF"/>
    <w:rPr>
      <w:rFonts w:ascii="Arial" w:eastAsia="Arial Unicode MS" w:hAnsi="Arial" w:cs="Arial"/>
      <w:b/>
      <w:bCs/>
      <w:sz w:val="26"/>
      <w:szCs w:val="26"/>
    </w:rPr>
  </w:style>
  <w:style w:type="character" w:customStyle="1" w:styleId="Heading4Char">
    <w:name w:val="Heading 4 Char"/>
    <w:basedOn w:val="DefaultParagraphFont"/>
    <w:link w:val="Heading4"/>
    <w:uiPriority w:val="99"/>
    <w:rsid w:val="002F18EF"/>
    <w:rPr>
      <w:rFonts w:ascii="Arial" w:eastAsia="Arial Unicode MS" w:hAnsi="Arial" w:cs="Arial"/>
      <w:b/>
      <w:bCs/>
      <w:sz w:val="24"/>
      <w:szCs w:val="24"/>
    </w:rPr>
  </w:style>
  <w:style w:type="character" w:styleId="Emphasis">
    <w:name w:val="Emphasis"/>
    <w:basedOn w:val="DefaultParagraphFont"/>
    <w:uiPriority w:val="20"/>
    <w:qFormat/>
    <w:rsid w:val="007F0C03"/>
    <w:rPr>
      <w:i/>
      <w:iCs/>
    </w:rPr>
  </w:style>
  <w:style w:type="paragraph" w:styleId="NormalWeb">
    <w:name w:val="Normal (Web)"/>
    <w:basedOn w:val="Normal"/>
    <w:uiPriority w:val="99"/>
    <w:semiHidden/>
    <w:unhideWhenUsed/>
    <w:rsid w:val="007F0C03"/>
    <w:pPr>
      <w:spacing w:before="100" w:beforeAutospacing="1" w:after="100" w:afterAutospacing="1"/>
    </w:pPr>
    <w:rPr>
      <w:rFonts w:eastAsia="Times New Roman" w:cs="Times New Roman"/>
    </w:rPr>
  </w:style>
  <w:style w:type="character" w:styleId="Strong">
    <w:name w:val="Strong"/>
    <w:basedOn w:val="DefaultParagraphFont"/>
    <w:uiPriority w:val="22"/>
    <w:qFormat/>
    <w:rsid w:val="007F0C03"/>
    <w:rPr>
      <w:b/>
      <w:bCs/>
    </w:rPr>
  </w:style>
  <w:style w:type="character" w:styleId="Hyperlink">
    <w:name w:val="Hyperlink"/>
    <w:basedOn w:val="DefaultParagraphFont"/>
    <w:uiPriority w:val="99"/>
    <w:semiHidden/>
    <w:unhideWhenUsed/>
    <w:rsid w:val="007F0C03"/>
    <w:rPr>
      <w:color w:val="0000FF"/>
      <w:u w:val="single"/>
    </w:rPr>
  </w:style>
  <w:style w:type="paragraph" w:styleId="HTMLPreformatted">
    <w:name w:val="HTML Preformatted"/>
    <w:basedOn w:val="Normal"/>
    <w:link w:val="HTMLPreformattedChar"/>
    <w:uiPriority w:val="99"/>
    <w:semiHidden/>
    <w:unhideWhenUsed/>
    <w:rsid w:val="007F0C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F0C03"/>
    <w:rPr>
      <w:rFonts w:ascii="Courier New" w:eastAsia="Times New Roman" w:hAnsi="Courier New" w:cs="Courier New"/>
      <w:sz w:val="20"/>
      <w:szCs w:val="20"/>
    </w:rPr>
  </w:style>
  <w:style w:type="character" w:customStyle="1" w:styleId="twikinewlink">
    <w:name w:val="twikinewlink"/>
    <w:basedOn w:val="DefaultParagraphFont"/>
    <w:rsid w:val="007F0C03"/>
  </w:style>
  <w:style w:type="paragraph" w:styleId="BalloonText">
    <w:name w:val="Balloon Text"/>
    <w:basedOn w:val="Normal"/>
    <w:link w:val="BalloonTextChar"/>
    <w:uiPriority w:val="99"/>
    <w:semiHidden/>
    <w:unhideWhenUsed/>
    <w:rsid w:val="009E779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7791"/>
    <w:rPr>
      <w:rFonts w:ascii="Tahoma" w:hAnsi="Tahoma" w:cs="Tahoma"/>
      <w:sz w:val="16"/>
      <w:szCs w:val="16"/>
    </w:rPr>
  </w:style>
  <w:style w:type="paragraph" w:styleId="ListParagraph">
    <w:name w:val="List Paragraph"/>
    <w:basedOn w:val="Normal"/>
    <w:uiPriority w:val="34"/>
    <w:qFormat/>
    <w:rsid w:val="004B690D"/>
    <w:pPr>
      <w:ind w:left="720"/>
      <w:contextualSpacing/>
    </w:pPr>
  </w:style>
  <w:style w:type="paragraph" w:customStyle="1" w:styleId="Bullet">
    <w:name w:val="Bullet"/>
    <w:basedOn w:val="Normal"/>
    <w:uiPriority w:val="99"/>
    <w:rsid w:val="002F18EF"/>
    <w:pPr>
      <w:numPr>
        <w:numId w:val="15"/>
      </w:numPr>
      <w:tabs>
        <w:tab w:val="clear" w:pos="720"/>
        <w:tab w:val="num" w:pos="374"/>
      </w:tabs>
      <w:suppressAutoHyphens/>
      <w:spacing w:before="100"/>
      <w:ind w:left="374"/>
    </w:pPr>
    <w:rPr>
      <w:rFonts w:eastAsiaTheme="minorEastAsia" w:cs="Times New Roman"/>
      <w:bCs/>
      <w:lang w:eastAsia="ar-SA"/>
    </w:rPr>
  </w:style>
  <w:style w:type="paragraph" w:styleId="Header">
    <w:name w:val="header"/>
    <w:basedOn w:val="Normal"/>
    <w:link w:val="HeaderChar"/>
    <w:uiPriority w:val="99"/>
    <w:unhideWhenUsed/>
    <w:rsid w:val="00294168"/>
    <w:pPr>
      <w:tabs>
        <w:tab w:val="center" w:pos="4320"/>
        <w:tab w:val="right" w:pos="8640"/>
      </w:tabs>
      <w:spacing w:after="0"/>
    </w:pPr>
  </w:style>
  <w:style w:type="character" w:customStyle="1" w:styleId="HeaderChar">
    <w:name w:val="Header Char"/>
    <w:basedOn w:val="DefaultParagraphFont"/>
    <w:link w:val="Header"/>
    <w:uiPriority w:val="99"/>
    <w:rsid w:val="00294168"/>
    <w:rPr>
      <w:rFonts w:ascii="Times New Roman" w:hAnsi="Times New Roman"/>
      <w:sz w:val="24"/>
      <w:szCs w:val="24"/>
    </w:rPr>
  </w:style>
  <w:style w:type="paragraph" w:styleId="Footer">
    <w:name w:val="footer"/>
    <w:basedOn w:val="Normal"/>
    <w:link w:val="FooterChar"/>
    <w:uiPriority w:val="99"/>
    <w:unhideWhenUsed/>
    <w:rsid w:val="00294168"/>
    <w:pPr>
      <w:tabs>
        <w:tab w:val="center" w:pos="4320"/>
        <w:tab w:val="right" w:pos="8640"/>
      </w:tabs>
      <w:spacing w:after="0"/>
    </w:pPr>
  </w:style>
  <w:style w:type="character" w:customStyle="1" w:styleId="FooterChar">
    <w:name w:val="Footer Char"/>
    <w:basedOn w:val="DefaultParagraphFont"/>
    <w:link w:val="Footer"/>
    <w:uiPriority w:val="99"/>
    <w:rsid w:val="00294168"/>
    <w:rPr>
      <w:rFonts w:ascii="Times New Roman" w:hAnsi="Times New Roman"/>
      <w:sz w:val="24"/>
      <w:szCs w:val="24"/>
    </w:rPr>
  </w:style>
  <w:style w:type="character" w:styleId="PageNumber">
    <w:name w:val="page number"/>
    <w:basedOn w:val="DefaultParagraphFont"/>
    <w:uiPriority w:val="99"/>
    <w:semiHidden/>
    <w:unhideWhenUsed/>
    <w:rsid w:val="0029416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7711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06" Type="http://schemas.openxmlformats.org/officeDocument/2006/relationships/hyperlink" Target="http://meadow.spatialfocus.com/twiki/bin/view/ADDRstandard/SubaddressElement" TargetMode="External"/><Relationship Id="rId107" Type="http://schemas.openxmlformats.org/officeDocument/2006/relationships/hyperlink" Target="http://meadow.spatialfocus.com/twiki/bin/view/ADDRstandard/SubaddressElement" TargetMode="External"/><Relationship Id="rId108" Type="http://schemas.openxmlformats.org/officeDocument/2006/relationships/hyperlink" Target="http://meadow.spatialfocus.com/twiki/bin/view/ADDRstandard/SubaddressElement" TargetMode="External"/><Relationship Id="rId109" Type="http://schemas.openxmlformats.org/officeDocument/2006/relationships/hyperlink" Target="http://meadow.spatialfocus.com/twiki/bin/view/ADDRstandard/SubaddressElement" TargetMode="External"/><Relationship Id="rId70" Type="http://schemas.openxmlformats.org/officeDocument/2006/relationships/hyperlink" Target="http://meadow.spatialfocus.com/twiki/bin/view/ADDRstandard/AddressNumber" TargetMode="External"/><Relationship Id="rId71" Type="http://schemas.openxmlformats.org/officeDocument/2006/relationships/hyperlink" Target="http://meadow.spatialfocus.com/twiki/bin/view/ADDRstandard/AddressNumberSuffix" TargetMode="External"/><Relationship Id="rId72" Type="http://schemas.openxmlformats.org/officeDocument/2006/relationships/hyperlink" Target="http://meadow.spatialfocus.com/twiki/bin/view/ADDRstandard/RelatedAddressID" TargetMode="External"/><Relationship Id="rId73" Type="http://schemas.openxmlformats.org/officeDocument/2006/relationships/hyperlink" Target="http://meadow.spatialfocus.com/twiki/bin/view/ADDRstandard/AddressRelationType" TargetMode="External"/><Relationship Id="rId74" Type="http://schemas.openxmlformats.org/officeDocument/2006/relationships/hyperlink" Target="http://meadow.spatialfocus.com/twiki/bin/view/ADDRstandard/CompleteAddressNumber" TargetMode="External"/><Relationship Id="rId75" Type="http://schemas.openxmlformats.org/officeDocument/2006/relationships/hyperlink" Target="http://meadow.spatialfocus.com/twiki/bin/view/ADDRstandard/AddressNumberPrefix" TargetMode="External"/><Relationship Id="rId76" Type="http://schemas.openxmlformats.org/officeDocument/2006/relationships/hyperlink" Target="http://meadow.spatialfocus.com/twiki/bin/view/ADDRstandard/AddressNumber" TargetMode="External"/><Relationship Id="rId77" Type="http://schemas.openxmlformats.org/officeDocument/2006/relationships/hyperlink" Target="http://meadow.spatialfocus.com/twiki/bin/view/ADDRstandard/AddressNumberSuffix" TargetMode="External"/><Relationship Id="rId78" Type="http://schemas.openxmlformats.org/officeDocument/2006/relationships/hyperlink" Target="http://meadow.spatialfocus.com/twiki/bin/view/ADDRstandard/CompleteAddressNumber" TargetMode="External"/><Relationship Id="rId79" Type="http://schemas.openxmlformats.org/officeDocument/2006/relationships/hyperlink" Target="http://meadow.spatialfocus.com/twiki/bin/view/ADDRstandard/RelatedAddressID" TargetMode="External"/><Relationship Id="rId170" Type="http://schemas.openxmlformats.org/officeDocument/2006/relationships/hyperlink" Target="http://meadow.spatialfocus.com/twiki/bin/view/ADDRstandard/StateName" TargetMode="External"/><Relationship Id="rId171" Type="http://schemas.openxmlformats.org/officeDocument/2006/relationships/hyperlink" Target="http://meadow.spatialfocus.com/twiki/bin/view/ADDRstandard/ZipCode" TargetMode="External"/><Relationship Id="rId172" Type="http://schemas.openxmlformats.org/officeDocument/2006/relationships/hyperlink" Target="http://meadow.spatialfocus.com/twiki/bin/view/ADDRstandard/ZipPlus4" TargetMode="External"/><Relationship Id="rId173" Type="http://schemas.openxmlformats.org/officeDocument/2006/relationships/hyperlink" Target="http://meadow.spatialfocus.com/twiki/bin/view/ADDRstandard/CountryName" TargetMode="External"/><Relationship Id="rId174" Type="http://schemas.openxmlformats.org/officeDocument/2006/relationships/hyperlink" Target="http://meadow.spatialfocus.com/twiki/bin/view/ADDRstandard/AddressFeatureType" TargetMode="External"/><Relationship Id="rId175" Type="http://schemas.openxmlformats.org/officeDocument/2006/relationships/hyperlink" Target="http://meadow.spatialfocus.com/twiki/bin/view/ADDRstandard/PlaceName" TargetMode="External"/><Relationship Id="rId176" Type="http://schemas.openxmlformats.org/officeDocument/2006/relationships/hyperlink" Target="http://meadow.spatialfocus.com/twiki/bin/view/ADDRstandard/CountryName" TargetMode="External"/><Relationship Id="rId177" Type="http://schemas.openxmlformats.org/officeDocument/2006/relationships/hyperlink" Target="http://meadow.spatialfocus.com/twiki/bin/view/ADDRstandard/CountryName" TargetMode="External"/><Relationship Id="rId178" Type="http://schemas.openxmlformats.org/officeDocument/2006/relationships/hyperlink" Target="http://meadow.spatialfocus.com/twiki/bin/view/ADDRstandard/StateName" TargetMode="External"/><Relationship Id="rId179" Type="http://schemas.openxmlformats.org/officeDocument/2006/relationships/hyperlink" Target="http://meadow.spatialfocus.com/twiki/bin/view/ADDRstandard/PlaceName" TargetMode="External"/><Relationship Id="rId260" Type="http://schemas.openxmlformats.org/officeDocument/2006/relationships/hyperlink" Target="http://meadow.spatialfocus.com/twiki/bin/view/ADDRstandard/SubaddressElement" TargetMode="External"/><Relationship Id="rId10" Type="http://schemas.openxmlformats.org/officeDocument/2006/relationships/hyperlink" Target="http://meadow.spatialfocus.com/twiki/bin/view/ADDRstandard/CountryName" TargetMode="External"/><Relationship Id="rId11" Type="http://schemas.openxmlformats.org/officeDocument/2006/relationships/hyperlink" Target="http://meadow.spatialfocus.com/twiki/bin/view/ADDRstandard/StateName" TargetMode="External"/><Relationship Id="rId12" Type="http://schemas.openxmlformats.org/officeDocument/2006/relationships/hyperlink" Target="http://meadow.spatialfocus.com/twiki/bin/view/ADDRstandard/PlaceName" TargetMode="External"/><Relationship Id="rId13" Type="http://schemas.openxmlformats.org/officeDocument/2006/relationships/hyperlink" Target="http://meadow.spatialfocus.com/twiki/bin/view/ADDRstandard/PlaceName" TargetMode="External"/><Relationship Id="rId14" Type="http://schemas.openxmlformats.org/officeDocument/2006/relationships/hyperlink" Target="http://meadow.spatialfocus.com/twiki/bin/view/ADDRstandard/PlaceName" TargetMode="External"/><Relationship Id="rId15" Type="http://schemas.openxmlformats.org/officeDocument/2006/relationships/hyperlink" Target="http://meadow.spatialfocus.com/twiki/bin/view/ADDRstandard/PlaceNameType" TargetMode="External"/><Relationship Id="rId16" Type="http://schemas.openxmlformats.org/officeDocument/2006/relationships/hyperlink" Target="http://meadow.spatialfocus.com/twiki/bin/view/ADDRstandard/PlaceNameType" TargetMode="External"/><Relationship Id="rId17" Type="http://schemas.openxmlformats.org/officeDocument/2006/relationships/hyperlink" Target="http://meadow.spatialfocus.com/twiki/bin/view/ADDRstandard/PlaceName" TargetMode="External"/><Relationship Id="rId18" Type="http://schemas.openxmlformats.org/officeDocument/2006/relationships/hyperlink" Target="http://meadow.spatialfocus.com/twiki/bin/view/ADDRstandard/PlaceNameType" TargetMode="External"/><Relationship Id="rId19" Type="http://schemas.openxmlformats.org/officeDocument/2006/relationships/hyperlink" Target="http://meadow.spatialfocus.com/twiki/bin/view/ADDRstandard/PlaceName" TargetMode="External"/><Relationship Id="rId261" Type="http://schemas.openxmlformats.org/officeDocument/2006/relationships/hyperlink" Target="http://meadow.spatialfocus.com/twiki/bin/view/ADDRstandard/SubaddressElement" TargetMode="External"/><Relationship Id="rId262" Type="http://schemas.openxmlformats.org/officeDocument/2006/relationships/hyperlink" Target="http://meadow.spatialfocus.com/twiki/bin/view/ADDRstandard/SubaddressElement" TargetMode="External"/><Relationship Id="rId263" Type="http://schemas.openxmlformats.org/officeDocument/2006/relationships/hyperlink" Target="http://meadow.spatialfocus.com/twiki/bin/view/ADDRstandard/AddressFeatureType" TargetMode="External"/><Relationship Id="rId264" Type="http://schemas.openxmlformats.org/officeDocument/2006/relationships/footer" Target="footer1.xml"/><Relationship Id="rId110" Type="http://schemas.openxmlformats.org/officeDocument/2006/relationships/hyperlink" Target="http://meadow.spatialfocus.com/twiki/bin/view/ADDRstandard/SubaddressElement" TargetMode="External"/><Relationship Id="rId111" Type="http://schemas.openxmlformats.org/officeDocument/2006/relationships/hyperlink" Target="http://meadow.spatialfocus.com/twiki/bin/view/ADDRstandard/SubaddressElement" TargetMode="External"/><Relationship Id="rId112" Type="http://schemas.openxmlformats.org/officeDocument/2006/relationships/hyperlink" Target="http://meadow.spatialfocus.com/twiki/bin/view/ADDRstandard/SubaddressElement" TargetMode="External"/><Relationship Id="rId113" Type="http://schemas.openxmlformats.org/officeDocument/2006/relationships/hyperlink" Target="http://meadow.spatialfocus.com/twiki/bin/view/ADDRstandard/SubaddressElement" TargetMode="External"/><Relationship Id="rId114" Type="http://schemas.openxmlformats.org/officeDocument/2006/relationships/hyperlink" Target="http://meadow.spatialfocus.com/twiki/bin/view/ADDRstandard/SubaddressElement" TargetMode="External"/><Relationship Id="rId115" Type="http://schemas.openxmlformats.org/officeDocument/2006/relationships/hyperlink" Target="http://meadow.spatialfocus.com/twiki/bin/view/ADDRstandard/SubaddressElement" TargetMode="External"/><Relationship Id="rId116" Type="http://schemas.openxmlformats.org/officeDocument/2006/relationships/hyperlink" Target="http://meadow.spatialfocus.com/twiki/bin/view/ADDRstandard/SubaddressElement" TargetMode="External"/><Relationship Id="rId117" Type="http://schemas.openxmlformats.org/officeDocument/2006/relationships/hyperlink" Target="http://meadow.spatialfocus.com/twiki/bin/view/ADDRstandard/SubaddressElement" TargetMode="External"/><Relationship Id="rId118" Type="http://schemas.openxmlformats.org/officeDocument/2006/relationships/hyperlink" Target="http://meadow.spatialfocus.com/twiki/bin/view/ADDRstandard/SubaddressElement" TargetMode="External"/><Relationship Id="rId119" Type="http://schemas.openxmlformats.org/officeDocument/2006/relationships/hyperlink" Target="http://meadow.spatialfocus.com/twiki/bin/view/ADDRstandard/SubaddressElement" TargetMode="External"/><Relationship Id="rId200" Type="http://schemas.openxmlformats.org/officeDocument/2006/relationships/hyperlink" Target="http://meadow.spatialfocus.com/twiki/bin/view/ADDRstandard/StreetNamePreType" TargetMode="External"/><Relationship Id="rId201" Type="http://schemas.openxmlformats.org/officeDocument/2006/relationships/hyperlink" Target="http://meadow.spatialfocus.com/twiki/bin/view/ADDRstandard/StreetNamePreType" TargetMode="External"/><Relationship Id="rId202" Type="http://schemas.openxmlformats.org/officeDocument/2006/relationships/hyperlink" Target="http://meadow.spatialfocus.com/twiki/bin/view/ADDRstandard/SeparatorElement" TargetMode="External"/><Relationship Id="rId203" Type="http://schemas.openxmlformats.org/officeDocument/2006/relationships/hyperlink" Target="http://meadow.spatialfocus.com/twiki/bin/view/ADDRstandard/StreetName" TargetMode="External"/><Relationship Id="rId204" Type="http://schemas.openxmlformats.org/officeDocument/2006/relationships/hyperlink" Target="http://meadow.spatialfocus.com/twiki/bin/view/ADDRstandard/StreetNamePostType" TargetMode="External"/><Relationship Id="rId205" Type="http://schemas.openxmlformats.org/officeDocument/2006/relationships/hyperlink" Target="http://meadow.spatialfocus.com/twiki/bin/view/ADDRstandard/StreetNamePostDirectional" TargetMode="External"/><Relationship Id="rId206" Type="http://schemas.openxmlformats.org/officeDocument/2006/relationships/hyperlink" Target="http://meadow.spatialfocus.com/twiki/bin/view/ADDRstandard/StreetNamePostModifier" TargetMode="External"/><Relationship Id="rId207" Type="http://schemas.openxmlformats.org/officeDocument/2006/relationships/hyperlink" Target="http://meadow.spatialfocus.com/twiki/bin/view/ADDRstandard/AddressNumberPrefix" TargetMode="External"/><Relationship Id="rId208" Type="http://schemas.openxmlformats.org/officeDocument/2006/relationships/hyperlink" Target="http://meadow.spatialfocus.com/twiki/bin/view/ADDRstandard/AddressNumber" TargetMode="External"/><Relationship Id="rId209" Type="http://schemas.openxmlformats.org/officeDocument/2006/relationships/hyperlink" Target="http://meadow.spatialfocus.com/twiki/bin/view/ADDRstandard/AddressNumberSuffix" TargetMode="External"/><Relationship Id="rId265" Type="http://schemas.openxmlformats.org/officeDocument/2006/relationships/footer" Target="footer2.xml"/><Relationship Id="rId266" Type="http://schemas.openxmlformats.org/officeDocument/2006/relationships/fontTable" Target="fontTable.xml"/><Relationship Id="rId26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CommLeadership@nena.org" TargetMode="External"/><Relationship Id="rId80" Type="http://schemas.openxmlformats.org/officeDocument/2006/relationships/hyperlink" Target="http://meadow.spatialfocus.com/twiki/bin/view/ADDRstandard/AddressRelationType" TargetMode="External"/><Relationship Id="rId81" Type="http://schemas.openxmlformats.org/officeDocument/2006/relationships/hyperlink" Target="http://meadow.spatialfocus.com/twiki/bin/view/ADDRstandard/CompleteAddressNumber" TargetMode="External"/><Relationship Id="rId82" Type="http://schemas.openxmlformats.org/officeDocument/2006/relationships/hyperlink" Target="http://meadow.spatialfocus.com/twiki/bin/view/ADDRstandard/LandmarkName" TargetMode="External"/><Relationship Id="rId83" Type="http://schemas.openxmlformats.org/officeDocument/2006/relationships/hyperlink" Target="http://meadow.spatialfocus.com/twiki/bin/view/ADDRstandard/SubaddressIdentifier" TargetMode="External"/><Relationship Id="rId84" Type="http://schemas.openxmlformats.org/officeDocument/2006/relationships/hyperlink" Target="http://meadow.spatialfocus.com/twiki/bin/view/ADDRstandard/SubaddressType" TargetMode="External"/><Relationship Id="rId85" Type="http://schemas.openxmlformats.org/officeDocument/2006/relationships/hyperlink" Target="http://meadow.spatialfocus.com/twiki/bin/view/ADDRstandard/SubaddressComponentOrder" TargetMode="External"/><Relationship Id="rId86" Type="http://schemas.openxmlformats.org/officeDocument/2006/relationships/hyperlink" Target="http://meadow.spatialfocus.com/twiki/bin/view/ADDRstandard/SubaddressIdentifier" TargetMode="External"/><Relationship Id="rId87" Type="http://schemas.openxmlformats.org/officeDocument/2006/relationships/hyperlink" Target="http://meadow.spatialfocus.com/twiki/bin/view/ADDRstandard/SubaddressType" TargetMode="External"/><Relationship Id="rId88" Type="http://schemas.openxmlformats.org/officeDocument/2006/relationships/hyperlink" Target="http://meadow.spatialfocus.com/twiki/bin/view/ADDRstandard/SubaddressComponentOrder" TargetMode="External"/><Relationship Id="rId89" Type="http://schemas.openxmlformats.org/officeDocument/2006/relationships/hyperlink" Target="http://meadow.spatialfocus.com/twiki/bin/view/ADDRstandard/SubaddressComponentOrder" TargetMode="External"/><Relationship Id="rId180" Type="http://schemas.openxmlformats.org/officeDocument/2006/relationships/hyperlink" Target="http://meadow.spatialfocus.com/twiki/bin/view/ADDRstandard/PlaceName" TargetMode="External"/><Relationship Id="rId181" Type="http://schemas.openxmlformats.org/officeDocument/2006/relationships/hyperlink" Target="http://meadow.spatialfocus.com/twiki/bin/view/ADDRstandard/PlaceNameType" TargetMode="External"/><Relationship Id="rId182" Type="http://schemas.openxmlformats.org/officeDocument/2006/relationships/hyperlink" Target="http://meadow.spatialfocus.com/twiki/bin/view/ADDRstandard/PlaceName" TargetMode="External"/><Relationship Id="rId183" Type="http://schemas.openxmlformats.org/officeDocument/2006/relationships/hyperlink" Target="http://meadow.spatialfocus.com/twiki/bin/view/ADDRstandard/PlaceName" TargetMode="External"/><Relationship Id="rId184" Type="http://schemas.openxmlformats.org/officeDocument/2006/relationships/hyperlink" Target="http://meadow.spatialfocus.com/twiki/bin/view/ADDRstandard/PlaceNameType" TargetMode="External"/><Relationship Id="rId185" Type="http://schemas.openxmlformats.org/officeDocument/2006/relationships/hyperlink" Target="http://meadow.spatialfocus.com/twiki/bin/view/ADDRstandard/PlaceName" TargetMode="External"/><Relationship Id="rId186" Type="http://schemas.openxmlformats.org/officeDocument/2006/relationships/hyperlink" Target="http://meadow.spatialfocus.com/twiki/bin/view/ADDRstandard/PlaceName" TargetMode="External"/><Relationship Id="rId187" Type="http://schemas.openxmlformats.org/officeDocument/2006/relationships/hyperlink" Target="http://meadow.spatialfocus.com/twiki/bin/view/ADDRstandard/PlaceNameType" TargetMode="External"/><Relationship Id="rId188" Type="http://schemas.openxmlformats.org/officeDocument/2006/relationships/hyperlink" Target="http://meadow.spatialfocus.com/twiki/bin/view/ADDRstandard/PlaceName" TargetMode="External"/><Relationship Id="rId189" Type="http://schemas.openxmlformats.org/officeDocument/2006/relationships/hyperlink" Target="http://meadow.spatialfocus.com/twiki/bin/view/ADDRstandard/PlaceName" TargetMode="External"/><Relationship Id="rId20" Type="http://schemas.openxmlformats.org/officeDocument/2006/relationships/hyperlink" Target="http://meadow.spatialfocus.com/twiki/bin/view/ADDRstandard/PlaceNameType" TargetMode="External"/><Relationship Id="rId21" Type="http://schemas.openxmlformats.org/officeDocument/2006/relationships/hyperlink" Target="http://meadow.spatialfocus.com/twiki/bin/view/ADDRstandard/PlaceName" TargetMode="External"/><Relationship Id="rId22" Type="http://schemas.openxmlformats.org/officeDocument/2006/relationships/hyperlink" Target="http://meadow.spatialfocus.com/twiki/bin/view/ADDRstandard/PlaceName" TargetMode="External"/><Relationship Id="rId23" Type="http://schemas.openxmlformats.org/officeDocument/2006/relationships/hyperlink" Target="http://meadow.spatialfocus.com/twiki/bin/view/ADDRstandard/PlaceName" TargetMode="External"/><Relationship Id="rId24" Type="http://schemas.openxmlformats.org/officeDocument/2006/relationships/hyperlink" Target="http://meadow.spatialfocus.com/twiki/bin/view/ADDRstandard/PlaceNameType" TargetMode="External"/><Relationship Id="rId25" Type="http://schemas.openxmlformats.org/officeDocument/2006/relationships/hyperlink" Target="http://meadow.spatialfocus.com/twiki/bin/view/ADDRstandard/PlaceNameType" TargetMode="External"/><Relationship Id="rId26" Type="http://schemas.openxmlformats.org/officeDocument/2006/relationships/hyperlink" Target="http://meadow.spatialfocus.com/twiki/bin/view/ADDRstandard/PlaceName" TargetMode="External"/><Relationship Id="rId27" Type="http://schemas.openxmlformats.org/officeDocument/2006/relationships/hyperlink" Target="http://meadow.spatialfocus.com/twiki/bin/view/ADDRstandard/PlaceNameType" TargetMode="External"/><Relationship Id="rId28" Type="http://schemas.openxmlformats.org/officeDocument/2006/relationships/hyperlink" Target="http://meadow.spatialfocus.com/twiki/bin/view/ADDRstandard/PlaceName" TargetMode="External"/><Relationship Id="rId29" Type="http://schemas.openxmlformats.org/officeDocument/2006/relationships/hyperlink" Target="http://meadow.spatialfocus.com/twiki/bin/view/ADDRstandard/PlaceNameType" TargetMode="External"/><Relationship Id="rId120" Type="http://schemas.openxmlformats.org/officeDocument/2006/relationships/hyperlink" Target="http://meadow.spatialfocus.com/twiki/bin/view/ADDRstandard/SubaddressElement" TargetMode="External"/><Relationship Id="rId121" Type="http://schemas.openxmlformats.org/officeDocument/2006/relationships/hyperlink" Target="http://meadow.spatialfocus.com/twiki/bin/view/ADDRstandard/SubaddressElement" TargetMode="External"/><Relationship Id="rId122" Type="http://schemas.openxmlformats.org/officeDocument/2006/relationships/hyperlink" Target="http://meadow.spatialfocus.com/twiki/bin/view/ADDRstandard/SubaddressElement" TargetMode="External"/><Relationship Id="rId123" Type="http://schemas.openxmlformats.org/officeDocument/2006/relationships/hyperlink" Target="http://meadow.spatialfocus.com/twiki/bin/view/ADDRstandard/SubaddressElement" TargetMode="External"/><Relationship Id="rId124" Type="http://schemas.openxmlformats.org/officeDocument/2006/relationships/hyperlink" Target="http://meadow.spatialfocus.com/twiki/bin/view/ADDRstandard/SubaddressElement" TargetMode="External"/><Relationship Id="rId125" Type="http://schemas.openxmlformats.org/officeDocument/2006/relationships/hyperlink" Target="http://meadow.spatialfocus.com/twiki/bin/view/ADDRstandard/SubaddressElement" TargetMode="External"/><Relationship Id="rId126" Type="http://schemas.openxmlformats.org/officeDocument/2006/relationships/hyperlink" Target="http://meadow.spatialfocus.com/twiki/bin/view/ADDRstandard/AddressFeatureType" TargetMode="External"/><Relationship Id="rId127" Type="http://schemas.openxmlformats.org/officeDocument/2006/relationships/hyperlink" Target="http://meadow.spatialfocus.com/twiki/bin/view/ADDRstandard/AddressFeatureType" TargetMode="External"/><Relationship Id="rId128" Type="http://schemas.openxmlformats.org/officeDocument/2006/relationships/hyperlink" Target="http://meadow.spatialfocus.com/twiki/bin/view/ADDRstandard/NumberedThoroughfareAddress" TargetMode="External"/><Relationship Id="rId129" Type="http://schemas.openxmlformats.org/officeDocument/2006/relationships/hyperlink" Target="http://meadow.spatialfocus.com/twiki/bin/view/ADDRstandard/IntersectionAddress" TargetMode="External"/><Relationship Id="rId210" Type="http://schemas.openxmlformats.org/officeDocument/2006/relationships/hyperlink" Target="http://meadow.spatialfocus.com/twiki/bin/view/ADDRstandard/AddressNumber" TargetMode="External"/><Relationship Id="rId211" Type="http://schemas.openxmlformats.org/officeDocument/2006/relationships/hyperlink" Target="http://meadow.spatialfocus.com/twiki/bin/view/ADDRstandard/AddressNumberSuffix" TargetMode="External"/><Relationship Id="rId212" Type="http://schemas.openxmlformats.org/officeDocument/2006/relationships/hyperlink" Target="http://meadow.spatialfocus.com/twiki/bin/view/ADDRstandard/AddressNumberPrefix" TargetMode="External"/><Relationship Id="rId213" Type="http://schemas.openxmlformats.org/officeDocument/2006/relationships/hyperlink" Target="http://meadow.spatialfocus.com/twiki/bin/view/ADDRstandard/AddressNumber" TargetMode="External"/><Relationship Id="rId214" Type="http://schemas.openxmlformats.org/officeDocument/2006/relationships/hyperlink" Target="http://meadow.spatialfocus.com/twiki/bin/view/ADDRstandard/AddressNumberSuffix" TargetMode="External"/><Relationship Id="rId215" Type="http://schemas.openxmlformats.org/officeDocument/2006/relationships/hyperlink" Target="http://meadow.spatialfocus.com/twiki/bin/view/ADDRstandard/LandmarkName" TargetMode="External"/><Relationship Id="rId216" Type="http://schemas.openxmlformats.org/officeDocument/2006/relationships/hyperlink" Target="http://meadow.spatialfocus.com/twiki/bin/view/ADDRstandard/SubaddressElement" TargetMode="External"/><Relationship Id="rId217" Type="http://schemas.openxmlformats.org/officeDocument/2006/relationships/hyperlink" Target="http://meadow.spatialfocus.com/twiki/bin/view/ADDRstandard/SubaddressElement" TargetMode="External"/><Relationship Id="rId218" Type="http://schemas.openxmlformats.org/officeDocument/2006/relationships/hyperlink" Target="http://meadow.spatialfocus.com/twiki/bin/view/ADDRstandard/SubaddressIdentifier" TargetMode="External"/><Relationship Id="rId219" Type="http://schemas.openxmlformats.org/officeDocument/2006/relationships/hyperlink" Target="http://meadow.spatialfocus.com/twiki/bin/view/ADDRstandard/SubaddressType" TargetMode="External"/><Relationship Id="rId90" Type="http://schemas.openxmlformats.org/officeDocument/2006/relationships/hyperlink" Target="http://meadow.spatialfocus.com/twiki/bin/view/ADDRstandard/SubaddressElement" TargetMode="External"/><Relationship Id="rId91" Type="http://schemas.openxmlformats.org/officeDocument/2006/relationships/hyperlink" Target="http://meadow.spatialfocus.com/twiki/bin/view/ADDRstandard/SubaddressElement" TargetMode="External"/><Relationship Id="rId92" Type="http://schemas.openxmlformats.org/officeDocument/2006/relationships/hyperlink" Target="http://meadow.spatialfocus.com/twiki/bin/view/ADDRstandard/SubaddressElement" TargetMode="External"/><Relationship Id="rId93" Type="http://schemas.openxmlformats.org/officeDocument/2006/relationships/hyperlink" Target="http://meadow.spatialfocus.com/twiki/bin/view/ADDRstandard/SubaddressElement" TargetMode="External"/><Relationship Id="rId94" Type="http://schemas.openxmlformats.org/officeDocument/2006/relationships/hyperlink" Target="http://meadow.spatialfocus.com/twiki/bin/view/ADDRstandard/SubaddressElement" TargetMode="External"/><Relationship Id="rId95" Type="http://schemas.openxmlformats.org/officeDocument/2006/relationships/hyperlink" Target="http://meadow.spatialfocus.com/twiki/bin/view/ADDRstandard/SubaddressElement" TargetMode="External"/><Relationship Id="rId96" Type="http://schemas.openxmlformats.org/officeDocument/2006/relationships/hyperlink" Target="http://meadow.spatialfocus.com/twiki/bin/view/ADDRstandard/SubaddressElement" TargetMode="External"/><Relationship Id="rId97" Type="http://schemas.openxmlformats.org/officeDocument/2006/relationships/hyperlink" Target="http://meadow.spatialfocus.com/twiki/bin/view/ADDRstandard/SubaddressElement" TargetMode="External"/><Relationship Id="rId98" Type="http://schemas.openxmlformats.org/officeDocument/2006/relationships/hyperlink" Target="http://meadow.spatialfocus.com/twiki/bin/view/ADDRstandard/SubaddressElement" TargetMode="External"/><Relationship Id="rId99" Type="http://schemas.openxmlformats.org/officeDocument/2006/relationships/hyperlink" Target="http://meadow.spatialfocus.com/twiki/bin/view/ADDRstandard/SubaddressElement" TargetMode="External"/><Relationship Id="rId190" Type="http://schemas.openxmlformats.org/officeDocument/2006/relationships/hyperlink" Target="http://meadow.spatialfocus.com/twiki/bin/view/ADDRstandard/PlaceNameType" TargetMode="External"/><Relationship Id="rId191" Type="http://schemas.openxmlformats.org/officeDocument/2006/relationships/hyperlink" Target="http://meadow.spatialfocus.com/twiki/bin/view/ADDRstandard/ZipCode" TargetMode="External"/><Relationship Id="rId192" Type="http://schemas.openxmlformats.org/officeDocument/2006/relationships/hyperlink" Target="http://meadow.spatialfocus.com/twiki/bin/view/ADDRstandard/ZipPlus4" TargetMode="External"/><Relationship Id="rId193" Type="http://schemas.openxmlformats.org/officeDocument/2006/relationships/hyperlink" Target="http://meadow.spatialfocus.com/twiki/bin/view/ADDRstandard/ZipPlus4" TargetMode="External"/><Relationship Id="rId194" Type="http://schemas.openxmlformats.org/officeDocument/2006/relationships/hyperlink" Target="http://meadow.spatialfocus.com/twiki/bin/view/ADDRstandard/ZipCode" TargetMode="External"/><Relationship Id="rId195" Type="http://schemas.openxmlformats.org/officeDocument/2006/relationships/hyperlink" Target="http://meadow.spatialfocus.com/twiki/bin/view/ADDRstandard/StreetNamePreModifier" TargetMode="External"/><Relationship Id="rId196" Type="http://schemas.openxmlformats.org/officeDocument/2006/relationships/hyperlink" Target="http://meadow.spatialfocus.com/twiki/bin/view/ADDRstandard/StreetNamePreDirectional" TargetMode="External"/><Relationship Id="rId197" Type="http://schemas.openxmlformats.org/officeDocument/2006/relationships/hyperlink" Target="http://meadow.spatialfocus.com/twiki/bin/view/ADDRstandard/StreetNamePreType" TargetMode="External"/><Relationship Id="rId198" Type="http://schemas.openxmlformats.org/officeDocument/2006/relationships/hyperlink" Target="http://meadow.spatialfocus.com/twiki/bin/view/ADDRstandard/CompleteStreetName" TargetMode="External"/><Relationship Id="rId199" Type="http://schemas.openxmlformats.org/officeDocument/2006/relationships/hyperlink" Target="http://meadow.spatialfocus.com/twiki/bin/view/ADDRstandard/SeparatorElement" TargetMode="External"/><Relationship Id="rId30" Type="http://schemas.openxmlformats.org/officeDocument/2006/relationships/hyperlink" Target="http://meadow.spatialfocus.com/twiki/bin/view/ADDRstandard/PlaceName" TargetMode="External"/><Relationship Id="rId31" Type="http://schemas.openxmlformats.org/officeDocument/2006/relationships/hyperlink" Target="http://meadow.spatialfocus.com/twiki/bin/view/ADDRstandard/PlaceName" TargetMode="External"/><Relationship Id="rId32" Type="http://schemas.openxmlformats.org/officeDocument/2006/relationships/hyperlink" Target="http://meadow.spatialfocus.com/twiki/bin/view/ADDRstandard/PlaceName" TargetMode="External"/><Relationship Id="rId33" Type="http://schemas.openxmlformats.org/officeDocument/2006/relationships/hyperlink" Target="http://meadow.spatialfocus.com/twiki/bin/view/ADDRstandard/PlaceNameType" TargetMode="External"/><Relationship Id="rId34" Type="http://schemas.openxmlformats.org/officeDocument/2006/relationships/hyperlink" Target="http://meadow.spatialfocus.com/twiki/bin/view/ADDRstandard/PlaceNameType" TargetMode="External"/><Relationship Id="rId35" Type="http://schemas.openxmlformats.org/officeDocument/2006/relationships/hyperlink" Target="http://meadow.spatialfocus.com/twiki/bin/view/ADDRstandard/PlaceName" TargetMode="External"/><Relationship Id="rId36" Type="http://schemas.openxmlformats.org/officeDocument/2006/relationships/hyperlink" Target="http://meadow.spatialfocus.com/twiki/bin/view/ADDRstandard/PlaceNameType" TargetMode="External"/><Relationship Id="rId37" Type="http://schemas.openxmlformats.org/officeDocument/2006/relationships/hyperlink" Target="http://meadow.spatialfocus.com/twiki/bin/view/ADDRstandard/PlaceName" TargetMode="External"/><Relationship Id="rId38" Type="http://schemas.openxmlformats.org/officeDocument/2006/relationships/hyperlink" Target="http://meadow.spatialfocus.com/twiki/bin/view/ADDRstandard/PlaceNameType" TargetMode="External"/><Relationship Id="rId39" Type="http://schemas.openxmlformats.org/officeDocument/2006/relationships/hyperlink" Target="http://meadow.spatialfocus.com/twiki/bin/view/ADDRstandard/PlaceName" TargetMode="External"/><Relationship Id="rId130" Type="http://schemas.openxmlformats.org/officeDocument/2006/relationships/hyperlink" Target="http://meadow.spatialfocus.com/twiki/bin/view/ADDRstandard/TwoNumberAddressRange" TargetMode="External"/><Relationship Id="rId131" Type="http://schemas.openxmlformats.org/officeDocument/2006/relationships/hyperlink" Target="http://meadow.spatialfocus.com/twiki/bin/view/ADDRstandard/FourNumberAddressRange" TargetMode="External"/><Relationship Id="rId132" Type="http://schemas.openxmlformats.org/officeDocument/2006/relationships/hyperlink" Target="http://meadow.spatialfocus.com/twiki/bin/view/ADDRstandard/UnnumberedThoroughfareAddress" TargetMode="External"/><Relationship Id="rId133" Type="http://schemas.openxmlformats.org/officeDocument/2006/relationships/hyperlink" Target="http://meadow.spatialfocus.com/twiki/bin/view/ADDRstandard/LandmarkAddress" TargetMode="External"/><Relationship Id="rId220" Type="http://schemas.openxmlformats.org/officeDocument/2006/relationships/hyperlink" Target="http://meadow.spatialfocus.com/twiki/bin/view/ADDRstandard/SubaddressComponentOrder" TargetMode="External"/><Relationship Id="rId221" Type="http://schemas.openxmlformats.org/officeDocument/2006/relationships/hyperlink" Target="http://meadow.spatialfocus.com/twiki/bin/view/ADDRstandard/AddressFeatureType" TargetMode="External"/><Relationship Id="rId222" Type="http://schemas.openxmlformats.org/officeDocument/2006/relationships/hyperlink" Target="http://meadow.spatialfocus.com/twiki/bin/view/ADDRstandard/AddressID" TargetMode="External"/><Relationship Id="rId223" Type="http://schemas.openxmlformats.org/officeDocument/2006/relationships/hyperlink" Target="http://meadow.spatialfocus.com/twiki/bin/view/ADDRstandard/AddressAuthority" TargetMode="External"/><Relationship Id="rId224" Type="http://schemas.openxmlformats.org/officeDocument/2006/relationships/hyperlink" Target="http://meadow.spatialfocus.com/twiki/bin/view/ADDRstandard/AddressID" TargetMode="External"/><Relationship Id="rId225" Type="http://schemas.openxmlformats.org/officeDocument/2006/relationships/hyperlink" Target="http://meadow.spatialfocus.com/twiki/bin/view/ADDRstandard/AddressAuthority" TargetMode="External"/><Relationship Id="rId226" Type="http://schemas.openxmlformats.org/officeDocument/2006/relationships/hyperlink" Target="http://meadow.spatialfocus.com/twiki/bin/view/ADDRstandard/CountryName" TargetMode="External"/><Relationship Id="rId227" Type="http://schemas.openxmlformats.org/officeDocument/2006/relationships/hyperlink" Target="http://meadow.spatialfocus.com/twiki/bin/view/ADDRstandard/StateName" TargetMode="External"/><Relationship Id="rId228" Type="http://schemas.openxmlformats.org/officeDocument/2006/relationships/hyperlink" Target="http://meadow.spatialfocus.com/twiki/bin/view/ADDRstandard/PlaceName" TargetMode="External"/><Relationship Id="rId229" Type="http://schemas.openxmlformats.org/officeDocument/2006/relationships/hyperlink" Target="http://meadow.spatialfocus.com/twiki/bin/view/ADDRstandard/PlaceNameType" TargetMode="External"/><Relationship Id="rId134" Type="http://schemas.openxmlformats.org/officeDocument/2006/relationships/hyperlink" Target="http://meadow.spatialfocus.com/twiki/bin/view/ADDRstandard/CommunityAddress" TargetMode="External"/><Relationship Id="rId135" Type="http://schemas.openxmlformats.org/officeDocument/2006/relationships/hyperlink" Target="http://meadow.spatialfocus.com/twiki/bin/view/ADDRstandard/USPSPostalDeliveryBox" TargetMode="External"/><Relationship Id="rId136" Type="http://schemas.openxmlformats.org/officeDocument/2006/relationships/hyperlink" Target="http://meadow.spatialfocus.com/twiki/bin/view/ADDRstandard/USPSPostalDeliveryRoute" TargetMode="External"/><Relationship Id="rId137" Type="http://schemas.openxmlformats.org/officeDocument/2006/relationships/hyperlink" Target="http://meadow.spatialfocus.com/twiki/bin/view/ADDRstandard/USPSGeneralDeliveryOffice" TargetMode="External"/><Relationship Id="rId138" Type="http://schemas.openxmlformats.org/officeDocument/2006/relationships/hyperlink" Target="http://meadow.spatialfocus.com/twiki/bin/view/ADDRstandard/GeneralAddressClass" TargetMode="External"/><Relationship Id="rId139" Type="http://schemas.openxmlformats.org/officeDocument/2006/relationships/hyperlink" Target="http://meadow.spatialfocus.com/twiki/bin/view/ADDRstandard/GeneralAddressClass" TargetMode="External"/><Relationship Id="rId40" Type="http://schemas.openxmlformats.org/officeDocument/2006/relationships/hyperlink" Target="http://meadow.spatialfocus.com/twiki/bin/view/ADDRstandard/PlaceName" TargetMode="External"/><Relationship Id="rId41" Type="http://schemas.openxmlformats.org/officeDocument/2006/relationships/hyperlink" Target="http://meadow.spatialfocus.com/twiki/bin/view/ADDRstandard/PlaceName" TargetMode="External"/><Relationship Id="rId42" Type="http://schemas.openxmlformats.org/officeDocument/2006/relationships/hyperlink" Target="http://meadow.spatialfocus.com/twiki/bin/view/ADDRstandard/PlaceNameType" TargetMode="External"/><Relationship Id="rId43" Type="http://schemas.openxmlformats.org/officeDocument/2006/relationships/hyperlink" Target="http://meadow.spatialfocus.com/twiki/bin/view/ADDRstandard/PlaceNameType" TargetMode="External"/><Relationship Id="rId44" Type="http://schemas.openxmlformats.org/officeDocument/2006/relationships/hyperlink" Target="http://meadow.spatialfocus.com/twiki/bin/view/ADDRstandard/PlaceName" TargetMode="External"/><Relationship Id="rId45" Type="http://schemas.openxmlformats.org/officeDocument/2006/relationships/hyperlink" Target="http://meadow.spatialfocus.com/twiki/bin/view/ADDRstandard/PlaceNameType" TargetMode="External"/><Relationship Id="rId46" Type="http://schemas.openxmlformats.org/officeDocument/2006/relationships/hyperlink" Target="http://meadow.spatialfocus.com/twiki/bin/view/ADDRstandard/PlaceName" TargetMode="External"/><Relationship Id="rId47" Type="http://schemas.openxmlformats.org/officeDocument/2006/relationships/hyperlink" Target="http://meadow.spatialfocus.com/twiki/bin/view/ADDRstandard/PlaceNameType" TargetMode="External"/><Relationship Id="rId48" Type="http://schemas.openxmlformats.org/officeDocument/2006/relationships/hyperlink" Target="http://meadow.spatialfocus.com/twiki/bin/view/ADDRstandard/ZipCode" TargetMode="External"/><Relationship Id="rId49" Type="http://schemas.openxmlformats.org/officeDocument/2006/relationships/hyperlink" Target="http://meadow.spatialfocus.com/twiki/bin/view/ADDRstandard/ZipPlus4" TargetMode="External"/><Relationship Id="rId140" Type="http://schemas.openxmlformats.org/officeDocument/2006/relationships/hyperlink" Target="http://meadow.spatialfocus.com/twiki/bin/view/ADDRstandard/PlaceNameType" TargetMode="External"/><Relationship Id="rId141" Type="http://schemas.openxmlformats.org/officeDocument/2006/relationships/hyperlink" Target="http://meadow.spatialfocus.com/twiki/bin/view/ADDRstandard/AddressFeatureType" TargetMode="External"/><Relationship Id="rId142" Type="http://schemas.openxmlformats.org/officeDocument/2006/relationships/hyperlink" Target="http://meadow.spatialfocus.com/twiki/bin/view/ADDRstandard/PlaceNameType" TargetMode="External"/><Relationship Id="rId143" Type="http://schemas.openxmlformats.org/officeDocument/2006/relationships/hyperlink" Target="http://meadow.spatialfocus.com/twiki/bin/view/ADDRstandard/PlaceNameType" TargetMode="External"/><Relationship Id="rId144" Type="http://schemas.openxmlformats.org/officeDocument/2006/relationships/hyperlink" Target="http://meadow.spatialfocus.com/twiki/bin/view/ADDRstandard/AddressFeatureType" TargetMode="External"/><Relationship Id="rId145" Type="http://schemas.openxmlformats.org/officeDocument/2006/relationships/hyperlink" Target="http://meadow.spatialfocus.com/twiki/bin/view/ADDRstandard/AddressFeatureType" TargetMode="External"/><Relationship Id="rId146" Type="http://schemas.openxmlformats.org/officeDocument/2006/relationships/hyperlink" Target="http://meadow.spatialfocus.com/twiki/bin/view/ADDRstandard/AddressID" TargetMode="External"/><Relationship Id="rId147" Type="http://schemas.openxmlformats.org/officeDocument/2006/relationships/hyperlink" Target="http://meadow.spatialfocus.com/twiki/bin/view/ADDRstandard/AddressID" TargetMode="External"/><Relationship Id="rId148" Type="http://schemas.openxmlformats.org/officeDocument/2006/relationships/hyperlink" Target="http://meadow.spatialfocus.com/twiki/bin/view/ADDRstandard/AddressID" TargetMode="External"/><Relationship Id="rId149" Type="http://schemas.openxmlformats.org/officeDocument/2006/relationships/hyperlink" Target="http://meadow.spatialfocus.com/twiki/bin/view/ADDRstandard/NumberedThoroughfareAddress" TargetMode="External"/><Relationship Id="rId230" Type="http://schemas.openxmlformats.org/officeDocument/2006/relationships/hyperlink" Target="http://meadow.spatialfocus.com/twiki/bin/view/ADDRstandard/PlaceName" TargetMode="External"/><Relationship Id="rId231" Type="http://schemas.openxmlformats.org/officeDocument/2006/relationships/hyperlink" Target="http://meadow.spatialfocus.com/twiki/bin/view/ADDRstandard/PlaceNameType" TargetMode="External"/><Relationship Id="rId232" Type="http://schemas.openxmlformats.org/officeDocument/2006/relationships/hyperlink" Target="http://meadow.spatialfocus.com/twiki/bin/view/ADDRstandard/PlaceName" TargetMode="External"/><Relationship Id="rId233" Type="http://schemas.openxmlformats.org/officeDocument/2006/relationships/hyperlink" Target="http://meadow.spatialfocus.com/twiki/bin/view/ADDRstandard/PlaceNameType" TargetMode="External"/><Relationship Id="rId234" Type="http://schemas.openxmlformats.org/officeDocument/2006/relationships/hyperlink" Target="http://meadow.spatialfocus.com/twiki/bin/view/ADDRstandard/PlaceName" TargetMode="External"/><Relationship Id="rId235" Type="http://schemas.openxmlformats.org/officeDocument/2006/relationships/hyperlink" Target="http://meadow.spatialfocus.com/twiki/bin/view/ADDRstandard/PlaceNameType" TargetMode="External"/><Relationship Id="rId236" Type="http://schemas.openxmlformats.org/officeDocument/2006/relationships/hyperlink" Target="http://meadow.spatialfocus.com/twiki/bin/view/ADDRstandard/ZipCode" TargetMode="External"/><Relationship Id="rId237" Type="http://schemas.openxmlformats.org/officeDocument/2006/relationships/hyperlink" Target="http://meadow.spatialfocus.com/twiki/bin/view/ADDRstandard/ZipPlus4" TargetMode="External"/><Relationship Id="rId238" Type="http://schemas.openxmlformats.org/officeDocument/2006/relationships/hyperlink" Target="http://meadow.spatialfocus.com/twiki/bin/view/ADDRstandard/StreetNamePreModifier" TargetMode="External"/><Relationship Id="rId239" Type="http://schemas.openxmlformats.org/officeDocument/2006/relationships/hyperlink" Target="http://meadow.spatialfocus.com/twiki/bin/view/ADDRstandard/StreetNamePreDirectional" TargetMode="External"/><Relationship Id="rId50" Type="http://schemas.openxmlformats.org/officeDocument/2006/relationships/hyperlink" Target="http://meadow.spatialfocus.com/twiki/bin/view/ADDRstandard/StreetNamePreModifier" TargetMode="External"/><Relationship Id="rId51" Type="http://schemas.openxmlformats.org/officeDocument/2006/relationships/hyperlink" Target="http://meadow.spatialfocus.com/twiki/bin/view/ADDRstandard/StreetNamePreDirectional" TargetMode="External"/><Relationship Id="rId52" Type="http://schemas.openxmlformats.org/officeDocument/2006/relationships/hyperlink" Target="http://meadow.spatialfocus.com/twiki/bin/view/ADDRstandard/StreetNamePreType" TargetMode="External"/><Relationship Id="rId53" Type="http://schemas.openxmlformats.org/officeDocument/2006/relationships/hyperlink" Target="http://meadow.spatialfocus.com/twiki/bin/view/ADDRstandard/StreetNamePreType" TargetMode="External"/><Relationship Id="rId54" Type="http://schemas.openxmlformats.org/officeDocument/2006/relationships/hyperlink" Target="http://meadow.spatialfocus.com/twiki/bin/view/ADDRstandard/SeparatorElement" TargetMode="External"/><Relationship Id="rId55" Type="http://schemas.openxmlformats.org/officeDocument/2006/relationships/hyperlink" Target="http://meadow.spatialfocus.com/twiki/bin/view/ADDRstandard/SeparatorElement" TargetMode="External"/><Relationship Id="rId56" Type="http://schemas.openxmlformats.org/officeDocument/2006/relationships/hyperlink" Target="http://meadow.spatialfocus.com/twiki/bin/view/ADDRstandard/SeparatorElement" TargetMode="External"/><Relationship Id="rId57" Type="http://schemas.openxmlformats.org/officeDocument/2006/relationships/hyperlink" Target="http://meadow.spatialfocus.com/twiki/bin/view/ADDRstandard/StreetNamePreType" TargetMode="External"/><Relationship Id="rId58" Type="http://schemas.openxmlformats.org/officeDocument/2006/relationships/hyperlink" Target="http://meadow.spatialfocus.com/twiki/bin/view/ADDRstandard/StreetName" TargetMode="External"/><Relationship Id="rId59" Type="http://schemas.openxmlformats.org/officeDocument/2006/relationships/hyperlink" Target="http://meadow.spatialfocus.com/twiki/bin/view/ADDRstandard/StreetNamePostType" TargetMode="External"/><Relationship Id="rId150" Type="http://schemas.openxmlformats.org/officeDocument/2006/relationships/hyperlink" Target="http://meadow.spatialfocus.com/twiki/bin/view/ADDRstandard/UnnumberedThoroughfareAddress" TargetMode="External"/><Relationship Id="rId151" Type="http://schemas.openxmlformats.org/officeDocument/2006/relationships/hyperlink" Target="http://meadow.spatialfocus.com/twiki/bin/view/ADDRstandard/LandmarkAddress" TargetMode="External"/><Relationship Id="rId152" Type="http://schemas.openxmlformats.org/officeDocument/2006/relationships/hyperlink" Target="http://meadow.spatialfocus.com/twiki/bin/view/ADDRstandard/CommunityAddress" TargetMode="External"/><Relationship Id="rId153" Type="http://schemas.openxmlformats.org/officeDocument/2006/relationships/hyperlink" Target="http://meadow.spatialfocus.com/twiki/bin/view/ADDRstandard/AddressNumberPrefix" TargetMode="External"/><Relationship Id="rId154" Type="http://schemas.openxmlformats.org/officeDocument/2006/relationships/hyperlink" Target="http://meadow.spatialfocus.com/twiki/bin/view/ADDRstandard/AddressNumber" TargetMode="External"/><Relationship Id="rId155" Type="http://schemas.openxmlformats.org/officeDocument/2006/relationships/hyperlink" Target="http://meadow.spatialfocus.com/twiki/bin/view/ADDRstandard/AddressNumberSuffix" TargetMode="External"/><Relationship Id="rId156" Type="http://schemas.openxmlformats.org/officeDocument/2006/relationships/hyperlink" Target="http://meadow.spatialfocus.com/twiki/bin/view/ADDRstandard/StreetNamePreModifier" TargetMode="External"/><Relationship Id="rId157" Type="http://schemas.openxmlformats.org/officeDocument/2006/relationships/hyperlink" Target="http://meadow.spatialfocus.com/twiki/bin/view/ADDRstandard/StreetNamePreDirectional" TargetMode="External"/><Relationship Id="rId158" Type="http://schemas.openxmlformats.org/officeDocument/2006/relationships/hyperlink" Target="http://meadow.spatialfocus.com/twiki/bin/view/ADDRstandard/StreetNamePreType" TargetMode="External"/><Relationship Id="rId159" Type="http://schemas.openxmlformats.org/officeDocument/2006/relationships/hyperlink" Target="http://meadow.spatialfocus.com/twiki/bin/view/ADDRstandard/SeparatorElement" TargetMode="External"/><Relationship Id="rId240" Type="http://schemas.openxmlformats.org/officeDocument/2006/relationships/hyperlink" Target="http://meadow.spatialfocus.com/twiki/bin/view/ADDRstandard/SeparatorElement" TargetMode="External"/><Relationship Id="rId241" Type="http://schemas.openxmlformats.org/officeDocument/2006/relationships/hyperlink" Target="http://meadow.spatialfocus.com/twiki/bin/view/ADDRstandard/StreetNamePreType" TargetMode="External"/><Relationship Id="rId242" Type="http://schemas.openxmlformats.org/officeDocument/2006/relationships/hyperlink" Target="http://meadow.spatialfocus.com/twiki/bin/view/ADDRstandard/StreetName" TargetMode="External"/><Relationship Id="rId243" Type="http://schemas.openxmlformats.org/officeDocument/2006/relationships/hyperlink" Target="http://meadow.spatialfocus.com/twiki/bin/view/ADDRstandard/StreetNamePostType" TargetMode="External"/><Relationship Id="rId244" Type="http://schemas.openxmlformats.org/officeDocument/2006/relationships/hyperlink" Target="http://meadow.spatialfocus.com/twiki/bin/view/ADDRstandard/StreetNamePostDirectional" TargetMode="External"/><Relationship Id="rId245" Type="http://schemas.openxmlformats.org/officeDocument/2006/relationships/hyperlink" Target="http://meadow.spatialfocus.com/twiki/bin/view/ADDRstandard/StreetNamePostModifier" TargetMode="External"/><Relationship Id="rId246" Type="http://schemas.openxmlformats.org/officeDocument/2006/relationships/hyperlink" Target="http://meadow.spatialfocus.com/twiki/bin/view/ADDRstandard/AddressNumberPrefix" TargetMode="External"/><Relationship Id="rId247" Type="http://schemas.openxmlformats.org/officeDocument/2006/relationships/hyperlink" Target="http://meadow.spatialfocus.com/twiki/bin/view/ADDRstandard/AddressNumber" TargetMode="External"/><Relationship Id="rId248" Type="http://schemas.openxmlformats.org/officeDocument/2006/relationships/hyperlink" Target="http://meadow.spatialfocus.com/twiki/bin/view/ADDRstandard/AddressNumberSuffix" TargetMode="External"/><Relationship Id="rId249" Type="http://schemas.openxmlformats.org/officeDocument/2006/relationships/hyperlink" Target="http://meadow.spatialfocus.com/twiki/bin/view/ADDRstandard/AddressNumberPrefix" TargetMode="External"/><Relationship Id="rId60" Type="http://schemas.openxmlformats.org/officeDocument/2006/relationships/hyperlink" Target="http://meadow.spatialfocus.com/twiki/bin/view/ADDRstandard/StreetNamePostDirectional" TargetMode="External"/><Relationship Id="rId61" Type="http://schemas.openxmlformats.org/officeDocument/2006/relationships/hyperlink" Target="http://meadow.spatialfocus.com/twiki/bin/view/ADDRstandard/StreetNamePostModifier" TargetMode="External"/><Relationship Id="rId62" Type="http://schemas.openxmlformats.org/officeDocument/2006/relationships/hyperlink" Target="http://meadow.spatialfocus.com/twiki/bin/view/ADDRstandard/AddressNumberPrefix" TargetMode="External"/><Relationship Id="rId63" Type="http://schemas.openxmlformats.org/officeDocument/2006/relationships/hyperlink" Target="http://meadow.spatialfocus.com/twiki/bin/view/ADDRstandard/AddressNumberPrefix" TargetMode="External"/><Relationship Id="rId64" Type="http://schemas.openxmlformats.org/officeDocument/2006/relationships/hyperlink" Target="http://meadow.spatialfocus.com/twiki/bin/edit/ADDRstandard/N6W2?topicparent=ADDRstandard.DraftFGDC_NENAProfile;nowysiwyg=0" TargetMode="External"/><Relationship Id="rId65" Type="http://schemas.openxmlformats.org/officeDocument/2006/relationships/hyperlink" Target="http://meadow.spatialfocus.com/twiki/bin/edit/ADDRstandard/N6W2?topicparent=ADDRstandard.DraftFGDC_NENAProfile;nowysiwyg=0" TargetMode="External"/><Relationship Id="rId66" Type="http://schemas.openxmlformats.org/officeDocument/2006/relationships/hyperlink" Target="http://meadow.spatialfocus.com/twiki/bin/view/ADDRstandard/AddressNumber" TargetMode="External"/><Relationship Id="rId67" Type="http://schemas.openxmlformats.org/officeDocument/2006/relationships/hyperlink" Target="http://meadow.spatialfocus.com/twiki/bin/view/ADDRstandard/AddressNumberSuffix" TargetMode="External"/><Relationship Id="rId68" Type="http://schemas.openxmlformats.org/officeDocument/2006/relationships/hyperlink" Target="http://meadow.spatialfocus.com/twiki/bin/view/ADDRstandard/CompleteAddressNumber" TargetMode="External"/><Relationship Id="rId69" Type="http://schemas.openxmlformats.org/officeDocument/2006/relationships/hyperlink" Target="http://meadow.spatialfocus.com/twiki/bin/view/ADDRstandard/AddressNumberPrefix" TargetMode="External"/><Relationship Id="rId160" Type="http://schemas.openxmlformats.org/officeDocument/2006/relationships/hyperlink" Target="http://meadow.spatialfocus.com/twiki/bin/view/ADDRstandard/CompleteStreetName" TargetMode="External"/><Relationship Id="rId161" Type="http://schemas.openxmlformats.org/officeDocument/2006/relationships/hyperlink" Target="http://meadow.spatialfocus.com/twiki/bin/view/ADDRstandard/StreetName" TargetMode="External"/><Relationship Id="rId162" Type="http://schemas.openxmlformats.org/officeDocument/2006/relationships/hyperlink" Target="http://meadow.spatialfocus.com/twiki/bin/view/ADDRstandard/StreetNamePostType" TargetMode="External"/><Relationship Id="rId163" Type="http://schemas.openxmlformats.org/officeDocument/2006/relationships/hyperlink" Target="http://meadow.spatialfocus.com/twiki/bin/view/ADDRstandard/StreetNamePostDirectional" TargetMode="External"/><Relationship Id="rId164" Type="http://schemas.openxmlformats.org/officeDocument/2006/relationships/hyperlink" Target="http://meadow.spatialfocus.com/twiki/bin/view/ADDRstandard/StreetNamePostModifier" TargetMode="External"/><Relationship Id="rId165" Type="http://schemas.openxmlformats.org/officeDocument/2006/relationships/hyperlink" Target="http://meadow.spatialfocus.com/twiki/bin/view/ADDRstandard/LandmarkName" TargetMode="External"/><Relationship Id="rId166" Type="http://schemas.openxmlformats.org/officeDocument/2006/relationships/hyperlink" Target="http://meadow.spatialfocus.com/twiki/bin/view/ADDRstandard/SubaddressElement" TargetMode="External"/><Relationship Id="rId167" Type="http://schemas.openxmlformats.org/officeDocument/2006/relationships/hyperlink" Target="http://meadow.spatialfocus.com/twiki/bin/view/ADDRstandard/SubaddressComponentOrder" TargetMode="External"/><Relationship Id="rId168" Type="http://schemas.openxmlformats.org/officeDocument/2006/relationships/hyperlink" Target="http://meadow.spatialfocus.com/twiki/bin/view/ADDRstandard/PlaceName" TargetMode="External"/><Relationship Id="rId169" Type="http://schemas.openxmlformats.org/officeDocument/2006/relationships/hyperlink" Target="http://meadow.spatialfocus.com/twiki/bin/view/ADDRstandard/PlaceNameType" TargetMode="External"/><Relationship Id="rId250" Type="http://schemas.openxmlformats.org/officeDocument/2006/relationships/hyperlink" Target="http://meadow.spatialfocus.com/twiki/bin/view/ADDRstandard/AddressNumber" TargetMode="External"/><Relationship Id="rId251" Type="http://schemas.openxmlformats.org/officeDocument/2006/relationships/hyperlink" Target="http://meadow.spatialfocus.com/twiki/bin/view/ADDRstandard/AddressNumberSuffix" TargetMode="External"/><Relationship Id="rId252" Type="http://schemas.openxmlformats.org/officeDocument/2006/relationships/hyperlink" Target="http://meadow.spatialfocus.com/twiki/bin/view/ADDRstandard/RelatedAddressID" TargetMode="External"/><Relationship Id="rId253" Type="http://schemas.openxmlformats.org/officeDocument/2006/relationships/hyperlink" Target="http://meadow.spatialfocus.com/twiki/bin/view/ADDRstandard/AddressRelationType" TargetMode="External"/><Relationship Id="rId254" Type="http://schemas.openxmlformats.org/officeDocument/2006/relationships/hyperlink" Target="http://meadow.spatialfocus.com/twiki/bin/view/ADDRstandard/LandmarkName" TargetMode="External"/><Relationship Id="rId255" Type="http://schemas.openxmlformats.org/officeDocument/2006/relationships/hyperlink" Target="http://meadow.spatialfocus.com/twiki/bin/view/ADDRstandard/SubaddressIdentifier" TargetMode="External"/><Relationship Id="rId256" Type="http://schemas.openxmlformats.org/officeDocument/2006/relationships/hyperlink" Target="http://meadow.spatialfocus.com/twiki/bin/view/ADDRstandard/SubaddressType" TargetMode="External"/><Relationship Id="rId257" Type="http://schemas.openxmlformats.org/officeDocument/2006/relationships/hyperlink" Target="http://meadow.spatialfocus.com/twiki/bin/view/ADDRstandard/SubaddressComponentOrder" TargetMode="External"/><Relationship Id="rId258" Type="http://schemas.openxmlformats.org/officeDocument/2006/relationships/hyperlink" Target="http://meadow.spatialfocus.com/twiki/bin/view/ADDRstandard/SubaddressElement" TargetMode="External"/><Relationship Id="rId259" Type="http://schemas.openxmlformats.org/officeDocument/2006/relationships/hyperlink" Target="http://meadow.spatialfocus.com/twiki/bin/view/ADDRstandard/SubaddressElement" TargetMode="External"/><Relationship Id="rId100" Type="http://schemas.openxmlformats.org/officeDocument/2006/relationships/hyperlink" Target="http://meadow.spatialfocus.com/twiki/bin/view/ADDRstandard/SubaddressElement" TargetMode="External"/><Relationship Id="rId101" Type="http://schemas.openxmlformats.org/officeDocument/2006/relationships/hyperlink" Target="http://meadow.spatialfocus.com/twiki/bin/view/ADDRstandard/SubaddressElement" TargetMode="External"/><Relationship Id="rId102" Type="http://schemas.openxmlformats.org/officeDocument/2006/relationships/hyperlink" Target="http://meadow.spatialfocus.com/twiki/bin/view/ADDRstandard/SubaddressElement" TargetMode="External"/><Relationship Id="rId103" Type="http://schemas.openxmlformats.org/officeDocument/2006/relationships/hyperlink" Target="http://meadow.spatialfocus.com/twiki/bin/view/ADDRstandard/SubaddressElement" TargetMode="External"/><Relationship Id="rId104" Type="http://schemas.openxmlformats.org/officeDocument/2006/relationships/hyperlink" Target="http://meadow.spatialfocus.com/twiki/bin/view/ADDRstandard/SubaddressElement" TargetMode="External"/><Relationship Id="rId105" Type="http://schemas.openxmlformats.org/officeDocument/2006/relationships/hyperlink" Target="http://meadow.spatialfocus.com/twiki/bin/view/ADDRstandard/SubaddressEl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C502F0-002E-F34F-B3CE-C565A3C31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16</Pages>
  <Words>8862</Words>
  <Characters>50519</Characters>
  <Application>Microsoft Macintosh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59263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Hilary Perkins</cp:lastModifiedBy>
  <cp:revision>7</cp:revision>
  <dcterms:created xsi:type="dcterms:W3CDTF">2010-11-10T13:53:00Z</dcterms:created>
  <dcterms:modified xsi:type="dcterms:W3CDTF">2010-11-16T02:39:00Z</dcterms:modified>
</cp:coreProperties>
</file>