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E55" w:rsidRPr="002770D5" w:rsidRDefault="0021601F" w:rsidP="002770D5">
      <w:pPr>
        <w:jc w:val="center"/>
        <w:rPr>
          <w:b/>
          <w:sz w:val="32"/>
        </w:rPr>
      </w:pPr>
      <w:r w:rsidRPr="002770D5">
        <w:rPr>
          <w:b/>
          <w:sz w:val="32"/>
        </w:rPr>
        <w:t>Summary of the Revision to FGDC Address Standard.</w:t>
      </w:r>
    </w:p>
    <w:tbl>
      <w:tblPr>
        <w:tblW w:w="9450" w:type="dxa"/>
        <w:tblCellSpacing w:w="0" w:type="dxa"/>
        <w:tblCellMar>
          <w:left w:w="0" w:type="dxa"/>
          <w:right w:w="0" w:type="dxa"/>
        </w:tblCellMar>
        <w:tblLook w:val="04A0" w:firstRow="1" w:lastRow="0" w:firstColumn="1" w:lastColumn="0" w:noHBand="0" w:noVBand="1"/>
      </w:tblPr>
      <w:tblGrid>
        <w:gridCol w:w="9354"/>
        <w:gridCol w:w="96"/>
      </w:tblGrid>
      <w:tr w:rsidR="00231D3A" w:rsidRPr="00231D3A" w:rsidTr="00C65D58">
        <w:trPr>
          <w:tblCellSpacing w:w="0" w:type="dxa"/>
        </w:trPr>
        <w:tc>
          <w:tcPr>
            <w:tcW w:w="0" w:type="auto"/>
            <w:vAlign w:val="center"/>
            <w:hideMark/>
          </w:tcPr>
          <w:p w:rsidR="008D643B" w:rsidRPr="008D643B" w:rsidRDefault="0021601F" w:rsidP="008D643B">
            <w:pPr>
              <w:spacing w:after="0"/>
              <w:rPr>
                <w:i/>
              </w:rPr>
            </w:pPr>
            <w:r>
              <w:t xml:space="preserve"> </w:t>
            </w:r>
            <w:r w:rsidRPr="008D643B">
              <w:t>The</w:t>
            </w:r>
            <w:r w:rsidRPr="008D643B">
              <w:rPr>
                <w:i/>
              </w:rPr>
              <w:t xml:space="preserve"> </w:t>
            </w:r>
            <w:r w:rsidR="008D643B" w:rsidRPr="008D643B">
              <w:rPr>
                <w:i/>
              </w:rPr>
              <w:t>United States Thoroughfare, Landmark, and Postal Address Data Standard</w:t>
            </w:r>
          </w:p>
          <w:p w:rsidR="00231D3A" w:rsidRDefault="008D643B" w:rsidP="008D643B">
            <w:pPr>
              <w:spacing w:after="0" w:line="240" w:lineRule="auto"/>
            </w:pPr>
            <w:r>
              <w:t>(</w:t>
            </w:r>
            <w:r w:rsidRPr="007C5728">
              <w:t>FGDC Address Standard</w:t>
            </w:r>
            <w:r w:rsidR="003B76E3">
              <w:t>) is</w:t>
            </w:r>
            <w:r w:rsidR="00F62FAA">
              <w:t xml:space="preserve"> going under review to improve its usability and make sure it is relevant to address data creators, users and aggregators. The </w:t>
            </w:r>
            <w:r w:rsidR="00B52BCB">
              <w:t>people and</w:t>
            </w:r>
            <w:r w:rsidR="00A21924">
              <w:t xml:space="preserve"> organizations that have submitted proposed changes</w:t>
            </w:r>
            <w:r w:rsidR="00F62FAA">
              <w:t xml:space="preserve"> are the U.S Census Bureau (Sean Uhl,</w:t>
            </w:r>
            <w:r w:rsidR="00D521F2">
              <w:t xml:space="preserve"> Lynda Liptrap,</w:t>
            </w:r>
            <w:r w:rsidR="00F62FAA">
              <w:t xml:space="preserve"> Matthew McCready, </w:t>
            </w:r>
            <w:r w:rsidR="003B76E3">
              <w:t>and Fred</w:t>
            </w:r>
            <w:r w:rsidR="00F62FAA">
              <w:t xml:space="preserve"> Malkus)</w:t>
            </w:r>
            <w:r w:rsidR="003B76E3">
              <w:t>, Ed</w:t>
            </w:r>
            <w:r w:rsidR="00F62FAA">
              <w:t xml:space="preserve"> Wells, Martha Wells</w:t>
            </w:r>
            <w:r w:rsidR="003B76E3">
              <w:t>, Mass</w:t>
            </w:r>
            <w:r w:rsidR="00231D3A">
              <w:t xml:space="preserve"> GIS</w:t>
            </w:r>
            <w:r w:rsidR="003B76E3">
              <w:t>, Fairview</w:t>
            </w:r>
            <w:r w:rsidR="00231D3A">
              <w:t xml:space="preserve"> Industries</w:t>
            </w:r>
            <w:r w:rsidR="00A21924">
              <w:t xml:space="preserve"> (</w:t>
            </w:r>
            <w:r w:rsidR="00A21924">
              <w:rPr>
                <w:rFonts w:ascii="Calibri" w:hAnsi="Calibri"/>
                <w:sz w:val="21"/>
                <w:szCs w:val="21"/>
              </w:rPr>
              <w:t>an information technology services firm based in Pendleton, South Carolina)</w:t>
            </w:r>
            <w:r w:rsidR="00231D3A">
              <w:t xml:space="preserve"> and Sara Yurman.</w:t>
            </w:r>
          </w:p>
          <w:p w:rsidR="00A21924" w:rsidRDefault="00A21924" w:rsidP="008D643B">
            <w:pPr>
              <w:spacing w:after="0" w:line="240" w:lineRule="auto"/>
            </w:pPr>
          </w:p>
          <w:p w:rsidR="00A21924" w:rsidRDefault="00A21924" w:rsidP="008D643B">
            <w:pPr>
              <w:spacing w:after="0" w:line="240" w:lineRule="auto"/>
            </w:pPr>
            <w:r>
              <w:t>The following groups have been created to deal with  the tasks needed to revise the standard</w:t>
            </w:r>
            <w:r w:rsidR="002C0DC3">
              <w:t>:</w:t>
            </w:r>
          </w:p>
          <w:p w:rsidR="00A21924" w:rsidRDefault="00A21924" w:rsidP="008D643B">
            <w:pPr>
              <w:spacing w:after="0" w:line="240" w:lineRule="auto"/>
            </w:pPr>
          </w:p>
          <w:tbl>
            <w:tblPr>
              <w:tblW w:w="9265" w:type="dxa"/>
              <w:tblLook w:val="04A0" w:firstRow="1" w:lastRow="0" w:firstColumn="1" w:lastColumn="0" w:noHBand="0" w:noVBand="1"/>
            </w:tblPr>
            <w:tblGrid>
              <w:gridCol w:w="2965"/>
              <w:gridCol w:w="6300"/>
            </w:tblGrid>
            <w:tr w:rsidR="00A21924" w:rsidRPr="00A21924" w:rsidTr="00A4791F">
              <w:trPr>
                <w:trHeight w:val="1035"/>
              </w:trPr>
              <w:tc>
                <w:tcPr>
                  <w:tcW w:w="2965" w:type="dxa"/>
                  <w:tcBorders>
                    <w:top w:val="single" w:sz="4" w:space="0" w:color="auto"/>
                    <w:left w:val="single" w:sz="4" w:space="0" w:color="auto"/>
                    <w:bottom w:val="single" w:sz="4" w:space="0" w:color="auto"/>
                    <w:right w:val="single" w:sz="4" w:space="0" w:color="auto"/>
                  </w:tcBorders>
                  <w:shd w:val="clear" w:color="000000" w:fill="B7B7B7"/>
                  <w:vAlign w:val="bottom"/>
                  <w:hideMark/>
                </w:tcPr>
                <w:p w:rsidR="00A21924" w:rsidRPr="00A21924" w:rsidRDefault="00A21924" w:rsidP="00A21924">
                  <w:pPr>
                    <w:spacing w:after="0" w:line="240" w:lineRule="auto"/>
                    <w:rPr>
                      <w:rFonts w:ascii="Arial" w:eastAsia="Times New Roman" w:hAnsi="Arial" w:cs="Arial"/>
                      <w:b/>
                      <w:bCs/>
                      <w:color w:val="000000"/>
                      <w:sz w:val="20"/>
                      <w:szCs w:val="20"/>
                    </w:rPr>
                  </w:pPr>
                  <w:r w:rsidRPr="00A21924">
                    <w:rPr>
                      <w:rFonts w:ascii="Arial" w:eastAsia="Times New Roman" w:hAnsi="Arial" w:cs="Arial"/>
                      <w:b/>
                      <w:bCs/>
                      <w:color w:val="000000"/>
                      <w:sz w:val="20"/>
                      <w:szCs w:val="20"/>
                    </w:rPr>
                    <w:t>Working Group</w:t>
                  </w:r>
                </w:p>
              </w:tc>
              <w:tc>
                <w:tcPr>
                  <w:tcW w:w="6300" w:type="dxa"/>
                  <w:tcBorders>
                    <w:top w:val="single" w:sz="4" w:space="0" w:color="auto"/>
                    <w:left w:val="nil"/>
                    <w:bottom w:val="single" w:sz="4" w:space="0" w:color="auto"/>
                    <w:right w:val="single" w:sz="4" w:space="0" w:color="auto"/>
                  </w:tcBorders>
                  <w:shd w:val="clear" w:color="000000" w:fill="B7B7B7"/>
                  <w:vAlign w:val="bottom"/>
                  <w:hideMark/>
                </w:tcPr>
                <w:p w:rsidR="00A21924" w:rsidRPr="00A21924" w:rsidRDefault="00A21924" w:rsidP="00A21924">
                  <w:pPr>
                    <w:spacing w:after="0" w:line="240" w:lineRule="auto"/>
                    <w:rPr>
                      <w:rFonts w:ascii="Arial" w:eastAsia="Times New Roman" w:hAnsi="Arial" w:cs="Arial"/>
                      <w:b/>
                      <w:bCs/>
                      <w:color w:val="000000"/>
                      <w:sz w:val="20"/>
                      <w:szCs w:val="20"/>
                    </w:rPr>
                  </w:pPr>
                  <w:r w:rsidRPr="00A21924">
                    <w:rPr>
                      <w:rFonts w:ascii="Arial" w:eastAsia="Times New Roman" w:hAnsi="Arial" w:cs="Arial"/>
                      <w:b/>
                      <w:bCs/>
                      <w:color w:val="000000"/>
                      <w:sz w:val="20"/>
                      <w:szCs w:val="20"/>
                    </w:rPr>
                    <w:t>Name of interested people (please put W for writer, R for reviewer and O for Observer after your name)</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Address ID</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Sean Uhl R, Ed Wells R, Steven Johnson O</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New Elements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4791F">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Sean Uhl R, Matthew McCready R, Terry VanOpdorp R, Ed Wells ,</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Version changes, updates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Carl Anderson R, Matthew McCready R</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Conditionality, min/max occurs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Matthew McCready O, Ed Wells W,</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Other Standards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B52BCB"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Jane</w:t>
                  </w:r>
                  <w:r w:rsidR="00A21924" w:rsidRPr="00A21924">
                    <w:rPr>
                      <w:rFonts w:ascii="Arial" w:eastAsia="Times New Roman" w:hAnsi="Arial" w:cs="Arial"/>
                      <w:color w:val="000000"/>
                      <w:sz w:val="20"/>
                      <w:szCs w:val="20"/>
                    </w:rPr>
                    <w:t xml:space="preserve"> </w:t>
                  </w:r>
                  <w:r>
                    <w:rPr>
                      <w:rFonts w:ascii="Arial" w:eastAsia="Times New Roman" w:hAnsi="Arial" w:cs="Arial"/>
                      <w:color w:val="000000"/>
                      <w:sz w:val="20"/>
                      <w:szCs w:val="20"/>
                    </w:rPr>
                    <w:t>O</w:t>
                  </w:r>
                  <w:r w:rsidRPr="00A21924">
                    <w:rPr>
                      <w:rFonts w:ascii="Arial" w:eastAsia="Times New Roman" w:hAnsi="Arial" w:cs="Arial"/>
                      <w:color w:val="000000"/>
                      <w:sz w:val="20"/>
                      <w:szCs w:val="20"/>
                    </w:rPr>
                    <w:t>verton</w:t>
                  </w:r>
                  <w:r w:rsidR="00A21924" w:rsidRPr="00A21924">
                    <w:rPr>
                      <w:rFonts w:ascii="Arial" w:eastAsia="Times New Roman" w:hAnsi="Arial" w:cs="Arial"/>
                      <w:color w:val="000000"/>
                      <w:sz w:val="20"/>
                      <w:szCs w:val="20"/>
                    </w:rPr>
                    <w:t xml:space="preserve"> o,w,r, Nancy vonMeyer o</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9C3B04" w:rsidP="00A2192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Transportation</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Terry VanOpdorp O, , Ed Wells W, Steven Johnson O</w:t>
                  </w:r>
                </w:p>
              </w:tc>
            </w:tr>
            <w:tr w:rsidR="00A21924" w:rsidRPr="00A21924" w:rsidTr="00A4791F">
              <w:trPr>
                <w:trHeight w:val="548"/>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9C3B04" w:rsidP="00A2192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USPS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Saskia Cohick R, Terry VanOpdorp R, Nicole Graves R, , Ed Wells W, Teddy Hailegeberel O</w:t>
                  </w:r>
                </w:p>
              </w:tc>
            </w:tr>
            <w:tr w:rsidR="00A21924" w:rsidRPr="00A21924" w:rsidTr="00A4791F">
              <w:trPr>
                <w:trHeight w:val="44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9C3B04" w:rsidP="00A2192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CLDXF/NENA</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Saskia Cohick W, Gordon Chinander W, Delaine Arnold R, Ed Wells W, Wayne Brewer R</w:t>
                  </w:r>
                </w:p>
              </w:tc>
            </w:tr>
            <w:tr w:rsidR="00A21924" w:rsidRPr="00A21924" w:rsidTr="00A4791F">
              <w:trPr>
                <w:trHeight w:val="575"/>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9C3B04" w:rsidP="00A2192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Metadata</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Carl Anderson R,  Matthew McCready R, Ed Wells O, Steven Johnson O</w:t>
                  </w:r>
                </w:p>
              </w:tc>
            </w:tr>
            <w:tr w:rsidR="00A21924" w:rsidRPr="00A21924" w:rsidTr="00A4791F">
              <w:trPr>
                <w:trHeight w:val="512"/>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Conformance testing</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Sean Uhl O, Martha Wells W, Cindy Bridges R, , Ed Wells R, Sara Flecher O</w:t>
                  </w:r>
                </w:p>
              </w:tc>
            </w:tr>
            <w:tr w:rsidR="00A21924" w:rsidRPr="00A21924" w:rsidTr="00A4791F">
              <w:trPr>
                <w:trHeight w:val="377"/>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XML Corrections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Carl Anderson W, Matthew McCready W, Teddy Hailegeberel O</w:t>
                  </w:r>
                </w:p>
              </w:tc>
            </w:tr>
            <w:tr w:rsidR="00A21924" w:rsidRPr="00A21924" w:rsidTr="00A4791F">
              <w:trPr>
                <w:trHeight w:val="287"/>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Quality Control</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Sean Uhl O, Cindy Bridges R, Sara Yurman W</w:t>
                  </w:r>
                </w:p>
              </w:tc>
            </w:tr>
            <w:tr w:rsidR="00A21924" w:rsidRPr="00A21924" w:rsidTr="00A4791F">
              <w:trPr>
                <w:trHeight w:val="332"/>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Domains and codesets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Sean Uhl R, Terry VanOpdorp O, , Ed Wells R,</w:t>
                  </w:r>
                </w:p>
              </w:tc>
            </w:tr>
            <w:tr w:rsidR="00A21924" w:rsidRPr="00A21924" w:rsidTr="00A4791F">
              <w:trPr>
                <w:trHeight w:val="827"/>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Street and Place Name issues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Martha Wells W, Saskia Cohick R, Gordon Chinander W, Terry VanOpdorp R, Nicole Graves O, , Ed Wells W, Milla Zinski O, Wayne Brewer R, Sara Flecher O</w:t>
                  </w:r>
                </w:p>
              </w:tc>
            </w:tr>
            <w:tr w:rsidR="00A21924" w:rsidRPr="00A21924" w:rsidTr="00A4791F">
              <w:trPr>
                <w:trHeight w:val="485"/>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Subaddresses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Saskia Cohick W, Terry VanOpdorp R, Nicole Graves R, , Ed Wells R, Milla Zinski, O, Wayne Brewer R, Teddy Hailegeberel O</w:t>
                  </w:r>
                </w:p>
              </w:tc>
            </w:tr>
            <w:tr w:rsidR="00A21924" w:rsidRPr="00A21924" w:rsidTr="00A4791F">
              <w:trPr>
                <w:trHeight w:val="350"/>
              </w:trPr>
              <w:tc>
                <w:tcPr>
                  <w:tcW w:w="2965" w:type="dxa"/>
                  <w:tcBorders>
                    <w:top w:val="nil"/>
                    <w:left w:val="single" w:sz="4" w:space="0" w:color="auto"/>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Simplified Standards</w:t>
                  </w:r>
                </w:p>
              </w:tc>
              <w:tc>
                <w:tcPr>
                  <w:tcW w:w="6300" w:type="dxa"/>
                  <w:tcBorders>
                    <w:top w:val="nil"/>
                    <w:left w:val="nil"/>
                    <w:bottom w:val="single" w:sz="4" w:space="0" w:color="auto"/>
                    <w:right w:val="single" w:sz="4" w:space="0" w:color="auto"/>
                  </w:tcBorders>
                  <w:shd w:val="clear" w:color="auto" w:fill="auto"/>
                  <w:vAlign w:val="bottom"/>
                  <w:hideMark/>
                </w:tcPr>
                <w:p w:rsidR="00A21924" w:rsidRPr="00A21924" w:rsidRDefault="00A21924" w:rsidP="00A21924">
                  <w:pPr>
                    <w:spacing w:after="0" w:line="240" w:lineRule="auto"/>
                    <w:rPr>
                      <w:rFonts w:ascii="Arial" w:eastAsia="Times New Roman" w:hAnsi="Arial" w:cs="Arial"/>
                      <w:color w:val="000000"/>
                      <w:sz w:val="20"/>
                      <w:szCs w:val="20"/>
                    </w:rPr>
                  </w:pPr>
                  <w:r w:rsidRPr="00A21924">
                    <w:rPr>
                      <w:rFonts w:ascii="Arial" w:eastAsia="Times New Roman" w:hAnsi="Arial" w:cs="Arial"/>
                      <w:color w:val="000000"/>
                      <w:sz w:val="20"/>
                      <w:szCs w:val="20"/>
                    </w:rPr>
                    <w:t>Terry VanOpdorp R, , Ed Wells O, Wayne Brewer R, Sara Flecher O</w:t>
                  </w:r>
                </w:p>
              </w:tc>
            </w:tr>
          </w:tbl>
          <w:p w:rsidR="00A21924" w:rsidRDefault="00A21924" w:rsidP="008D643B">
            <w:pPr>
              <w:spacing w:after="0" w:line="240" w:lineRule="auto"/>
            </w:pPr>
          </w:p>
          <w:p w:rsidR="00A4791F" w:rsidRDefault="00A4791F" w:rsidP="00231D3A">
            <w:pPr>
              <w:spacing w:after="0" w:line="240" w:lineRule="auto"/>
            </w:pPr>
          </w:p>
          <w:p w:rsidR="00A4791F" w:rsidRDefault="00A4791F" w:rsidP="00231D3A">
            <w:pPr>
              <w:spacing w:after="0" w:line="240" w:lineRule="auto"/>
            </w:pPr>
          </w:p>
          <w:p w:rsidR="00A4791F" w:rsidRDefault="00A4791F" w:rsidP="00231D3A">
            <w:pPr>
              <w:spacing w:after="0" w:line="240" w:lineRule="auto"/>
            </w:pPr>
          </w:p>
          <w:p w:rsidR="00A4791F" w:rsidRDefault="00A4791F" w:rsidP="00231D3A">
            <w:pPr>
              <w:spacing w:after="0" w:line="240" w:lineRule="auto"/>
            </w:pPr>
          </w:p>
          <w:p w:rsidR="00A4791F" w:rsidRDefault="00A4791F" w:rsidP="00231D3A">
            <w:pPr>
              <w:spacing w:after="0" w:line="240" w:lineRule="auto"/>
            </w:pPr>
            <w:bookmarkStart w:id="0" w:name="_GoBack"/>
            <w:bookmarkEnd w:id="0"/>
          </w:p>
          <w:p w:rsidR="00231D3A" w:rsidRDefault="00231D3A" w:rsidP="00231D3A">
            <w:pPr>
              <w:spacing w:after="0" w:line="240" w:lineRule="auto"/>
            </w:pPr>
            <w:r>
              <w:t xml:space="preserve">The following </w:t>
            </w:r>
            <w:r w:rsidR="00D521F2">
              <w:t xml:space="preserve"> seventeen </w:t>
            </w:r>
            <w:r>
              <w:t xml:space="preserve"> tasks</w:t>
            </w:r>
            <w:r w:rsidR="00D521F2">
              <w:t xml:space="preserve"> are</w:t>
            </w:r>
            <w:r>
              <w:t xml:space="preserve"> needed to revise the Standard:</w:t>
            </w:r>
          </w:p>
          <w:p w:rsidR="00231D3A" w:rsidRDefault="00231D3A" w:rsidP="00231D3A">
            <w:pPr>
              <w:spacing w:after="0" w:line="240" w:lineRule="auto"/>
            </w:pPr>
          </w:p>
          <w:p w:rsidR="00231D3A" w:rsidRDefault="00421B17" w:rsidP="0009396C">
            <w:pPr>
              <w:pStyle w:val="ListParagraph"/>
              <w:numPr>
                <w:ilvl w:val="0"/>
                <w:numId w:val="1"/>
              </w:numPr>
              <w:spacing w:after="0" w:line="240" w:lineRule="auto"/>
            </w:pPr>
            <w:r>
              <w:rPr>
                <w:b/>
              </w:rPr>
              <w:t>Determine whether</w:t>
            </w:r>
            <w:r w:rsidR="00772CB1" w:rsidRPr="0009396C">
              <w:rPr>
                <w:b/>
              </w:rPr>
              <w:t xml:space="preserve"> the</w:t>
            </w:r>
            <w:r w:rsidR="00231D3A" w:rsidRPr="0009396C">
              <w:rPr>
                <w:b/>
              </w:rPr>
              <w:t xml:space="preserve"> </w:t>
            </w:r>
            <w:proofErr w:type="spellStart"/>
            <w:r w:rsidR="00231D3A" w:rsidRPr="0009396C">
              <w:rPr>
                <w:b/>
              </w:rPr>
              <w:t>AddressID</w:t>
            </w:r>
            <w:proofErr w:type="spellEnd"/>
            <w:r w:rsidR="00231D3A" w:rsidRPr="0009396C">
              <w:rPr>
                <w:b/>
              </w:rPr>
              <w:t xml:space="preserve"> element</w:t>
            </w:r>
            <w:r w:rsidR="00507CDF" w:rsidRPr="0009396C">
              <w:rPr>
                <w:b/>
              </w:rPr>
              <w:t xml:space="preserve"> </w:t>
            </w:r>
            <w:r>
              <w:rPr>
                <w:b/>
              </w:rPr>
              <w:t>should be</w:t>
            </w:r>
            <w:r w:rsidR="00772CB1" w:rsidRPr="0009396C">
              <w:rPr>
                <w:b/>
              </w:rPr>
              <w:t xml:space="preserve"> mandatory</w:t>
            </w:r>
            <w:r w:rsidR="00786DDB">
              <w:t xml:space="preserve">: </w:t>
            </w:r>
            <w:r w:rsidR="00E6004C">
              <w:t>This entails</w:t>
            </w:r>
            <w:r w:rsidR="00786DDB">
              <w:t xml:space="preserve"> creating a grid indicating the </w:t>
            </w:r>
            <w:r w:rsidR="003B76E3">
              <w:t>Mandatory</w:t>
            </w:r>
            <w:r w:rsidR="00786DDB">
              <w:t>/</w:t>
            </w:r>
            <w:r w:rsidR="003B76E3">
              <w:t>Conditional</w:t>
            </w:r>
            <w:r w:rsidR="00786DDB">
              <w:t>/Optiona</w:t>
            </w:r>
            <w:r w:rsidR="008608FD">
              <w:t>l status of ea</w:t>
            </w:r>
            <w:r w:rsidR="00E6004C">
              <w:t xml:space="preserve">ch Simple Element, </w:t>
            </w:r>
            <w:r w:rsidR="008608FD">
              <w:t>modifying the</w:t>
            </w:r>
            <w:r w:rsidR="00786DDB">
              <w:t xml:space="preserve"> schema so that an AddressI</w:t>
            </w:r>
            <w:r w:rsidR="008608FD">
              <w:t>D</w:t>
            </w:r>
            <w:r w:rsidR="00786DDB">
              <w:t xml:space="preserve"> has to be included for each address</w:t>
            </w:r>
            <w:r w:rsidR="00507CDF">
              <w:t xml:space="preserve"> class where the element is </w:t>
            </w:r>
            <w:r w:rsidR="00772CB1">
              <w:t>Mandatory and</w:t>
            </w:r>
            <w:r w:rsidR="00786DDB">
              <w:t xml:space="preserve"> modifying the</w:t>
            </w:r>
            <w:r w:rsidR="00231D3A">
              <w:t xml:space="preserve"> </w:t>
            </w:r>
            <w:r w:rsidR="00786DDB">
              <w:t>XML examples s</w:t>
            </w:r>
            <w:r w:rsidR="008608FD">
              <w:t>o that each one has an AddressID</w:t>
            </w:r>
            <w:r w:rsidR="00786DDB">
              <w:t>.</w:t>
            </w:r>
            <w:r w:rsidR="00507CDF">
              <w:t xml:space="preserve"> Revise notes to clarify when AddressID is required. This is necessary for some profiles.</w:t>
            </w:r>
          </w:p>
          <w:p w:rsidR="00786DDB" w:rsidRDefault="00786DDB" w:rsidP="00231D3A">
            <w:pPr>
              <w:spacing w:after="0" w:line="240" w:lineRule="auto"/>
            </w:pPr>
          </w:p>
          <w:p w:rsidR="00786DDB" w:rsidRDefault="00421B17" w:rsidP="0009396C">
            <w:pPr>
              <w:pStyle w:val="ListParagraph"/>
              <w:numPr>
                <w:ilvl w:val="0"/>
                <w:numId w:val="1"/>
              </w:numPr>
              <w:spacing w:after="0" w:line="240" w:lineRule="auto"/>
            </w:pPr>
            <w:r>
              <w:rPr>
                <w:b/>
              </w:rPr>
              <w:t>Modify the Standard to a</w:t>
            </w:r>
            <w:r w:rsidR="003B76E3" w:rsidRPr="0009396C">
              <w:rPr>
                <w:b/>
              </w:rPr>
              <w:t>llow multiple coordinate positions to be associated with an address</w:t>
            </w:r>
            <w:r w:rsidR="003B76E3">
              <w:t>:  This is being handled through the proposed MapPosition element. This element will consist of coordinates of the map representation in G</w:t>
            </w:r>
            <w:r w:rsidR="00B608D4">
              <w:t xml:space="preserve">eographic </w:t>
            </w:r>
            <w:r w:rsidR="003B76E3">
              <w:t>M</w:t>
            </w:r>
            <w:r w:rsidR="00B608D4">
              <w:t xml:space="preserve">ark-up </w:t>
            </w:r>
            <w:r w:rsidR="003B76E3">
              <w:t>L</w:t>
            </w:r>
            <w:r w:rsidR="00B608D4">
              <w:t>anguage (GML)</w:t>
            </w:r>
            <w:r w:rsidR="003B76E3">
              <w:t xml:space="preserve"> point format of an address with a description of the position.</w:t>
            </w:r>
          </w:p>
          <w:p w:rsidR="003B76E3" w:rsidRDefault="003B76E3" w:rsidP="00231D3A">
            <w:pPr>
              <w:spacing w:after="0" w:line="240" w:lineRule="auto"/>
            </w:pPr>
          </w:p>
          <w:p w:rsidR="003B76E3" w:rsidRDefault="003B76E3" w:rsidP="0009396C">
            <w:pPr>
              <w:pStyle w:val="ListParagraph"/>
              <w:numPr>
                <w:ilvl w:val="0"/>
                <w:numId w:val="1"/>
              </w:numPr>
              <w:spacing w:after="0" w:line="240" w:lineRule="auto"/>
            </w:pPr>
            <w:r w:rsidRPr="0009396C">
              <w:rPr>
                <w:b/>
              </w:rPr>
              <w:t>Add Conformance levels, definitions and test for each level</w:t>
            </w:r>
            <w:r>
              <w:t>.</w:t>
            </w:r>
            <w:r w:rsidR="00E6004C">
              <w:t xml:space="preserve"> </w:t>
            </w:r>
            <w:r w:rsidR="00D521F2">
              <w:t xml:space="preserve"> This would improve quality control</w:t>
            </w:r>
            <w:r w:rsidR="00C65D58">
              <w:t>.</w:t>
            </w:r>
            <w:r w:rsidR="00D404C3">
              <w:t xml:space="preserve"> It would also allow software creators to state that their software meets a certain definable standard.</w:t>
            </w:r>
          </w:p>
          <w:p w:rsidR="00E6004C" w:rsidRDefault="00E6004C" w:rsidP="00231D3A">
            <w:pPr>
              <w:spacing w:after="0" w:line="240" w:lineRule="auto"/>
            </w:pPr>
          </w:p>
          <w:p w:rsidR="00E6004C" w:rsidRDefault="00E6004C" w:rsidP="0009396C">
            <w:pPr>
              <w:pStyle w:val="ListParagraph"/>
              <w:numPr>
                <w:ilvl w:val="0"/>
                <w:numId w:val="1"/>
              </w:numPr>
              <w:spacing w:after="0" w:line="240" w:lineRule="auto"/>
            </w:pPr>
            <w:r w:rsidRPr="0009396C">
              <w:rPr>
                <w:b/>
              </w:rPr>
              <w:t>Correct the XML examples</w:t>
            </w:r>
            <w:r>
              <w:t xml:space="preserve">:  Modify the XML examples so that they adhere to the schema to be </w:t>
            </w:r>
            <w:r w:rsidR="002C0DC3">
              <w:t>p</w:t>
            </w:r>
            <w:r>
              <w:t xml:space="preserve">ublished in the revision of the standard. This means correcting the version number so that </w:t>
            </w:r>
            <w:r w:rsidR="001240C0">
              <w:t>it reflects the new version number of the schema, and adding and AddressID element to each example for all the address classes. For the general address class, it means revising the three type</w:t>
            </w:r>
            <w:r w:rsidR="00442E0F">
              <w:t xml:space="preserve"> </w:t>
            </w:r>
            <w:r w:rsidR="001240C0">
              <w:t>examples so that they validate against the schema and the standard.</w:t>
            </w:r>
            <w:r w:rsidR="005C09A6">
              <w:t xml:space="preserve"> Currently, these examples are all invalid.</w:t>
            </w:r>
            <w:r w:rsidR="00442E0F">
              <w:t xml:space="preserve"> Also, the examples for the General Address class in the Appendix do not match the examples given in the main body of the standard.</w:t>
            </w:r>
          </w:p>
          <w:p w:rsidR="005C09A6" w:rsidRDefault="005C09A6" w:rsidP="00231D3A">
            <w:pPr>
              <w:spacing w:after="0" w:line="240" w:lineRule="auto"/>
            </w:pPr>
          </w:p>
          <w:p w:rsidR="005C09A6" w:rsidRDefault="005C09A6" w:rsidP="0009396C">
            <w:pPr>
              <w:pStyle w:val="ListParagraph"/>
              <w:numPr>
                <w:ilvl w:val="0"/>
                <w:numId w:val="1"/>
              </w:numPr>
              <w:spacing w:after="0" w:line="240" w:lineRule="auto"/>
            </w:pPr>
            <w:r w:rsidRPr="0009396C">
              <w:rPr>
                <w:b/>
              </w:rPr>
              <w:t>Add a definition of a JavaScript object notation (JSON) encoding of the transfer model</w:t>
            </w:r>
            <w:r>
              <w:t>.  This allows an alternative method of transmitting address data.</w:t>
            </w:r>
            <w:r w:rsidR="00421B17">
              <w:t xml:space="preserve"> Currently, the only method to transmit this data is to use XML.</w:t>
            </w:r>
            <w:r w:rsidR="00C65D58">
              <w:t xml:space="preserve"> This is a human readable text format that uses conventions that are familiar to programmers of the C-family of languages, including Java, Perl and Python.</w:t>
            </w:r>
          </w:p>
          <w:p w:rsidR="005C09A6" w:rsidRDefault="005C09A6" w:rsidP="005C09A6">
            <w:pPr>
              <w:spacing w:after="0" w:line="240" w:lineRule="auto"/>
            </w:pPr>
          </w:p>
          <w:p w:rsidR="005C09A6" w:rsidRDefault="00D404C3" w:rsidP="0009396C">
            <w:pPr>
              <w:pStyle w:val="ListParagraph"/>
              <w:numPr>
                <w:ilvl w:val="0"/>
                <w:numId w:val="1"/>
              </w:numPr>
              <w:spacing w:after="0" w:line="240" w:lineRule="auto"/>
            </w:pPr>
            <w:r>
              <w:rPr>
                <w:b/>
              </w:rPr>
              <w:t>Work on revising the</w:t>
            </w:r>
            <w:r w:rsidR="00FD1C84" w:rsidRPr="0009396C">
              <w:rPr>
                <w:b/>
              </w:rPr>
              <w:t xml:space="preserve"> featureType and positionType</w:t>
            </w:r>
            <w:r>
              <w:rPr>
                <w:b/>
              </w:rPr>
              <w:t xml:space="preserve"> elements</w:t>
            </w:r>
            <w:r w:rsidR="00FD1C84">
              <w:t>.</w:t>
            </w:r>
            <w:r>
              <w:t xml:space="preserve"> This would include a</w:t>
            </w:r>
            <w:r w:rsidRPr="00D404C3">
              <w:t>dd</w:t>
            </w:r>
            <w:r>
              <w:t>ing</w:t>
            </w:r>
            <w:r w:rsidRPr="00D404C3">
              <w:t xml:space="preserve"> core </w:t>
            </w:r>
            <w:r>
              <w:t xml:space="preserve">Codelists to </w:t>
            </w:r>
            <w:proofErr w:type="gramStart"/>
            <w:r>
              <w:t>both elements</w:t>
            </w:r>
            <w:proofErr w:type="gramEnd"/>
            <w:r>
              <w:t>, adding a featureType subtype or hierarchy and adding a FeatureType repository authority</w:t>
            </w:r>
            <w:r w:rsidR="00B608D4">
              <w:t>.  This featureType repository authority would be based on ISO 19110 (Geographic Information – Methodology for feature cataloguing)</w:t>
            </w:r>
            <w:r w:rsidR="00421B17">
              <w:t>.</w:t>
            </w:r>
            <w:r w:rsidR="00B608D4">
              <w:t xml:space="preserve"> </w:t>
            </w:r>
          </w:p>
          <w:p w:rsidR="00FD1C84" w:rsidRDefault="00FD1C84" w:rsidP="005C09A6">
            <w:pPr>
              <w:spacing w:after="0" w:line="240" w:lineRule="auto"/>
            </w:pPr>
          </w:p>
          <w:p w:rsidR="00FD1C84" w:rsidRDefault="00FD1C84" w:rsidP="0009396C">
            <w:pPr>
              <w:pStyle w:val="ListParagraph"/>
              <w:numPr>
                <w:ilvl w:val="0"/>
                <w:numId w:val="1"/>
              </w:numPr>
              <w:spacing w:after="0" w:line="240" w:lineRule="auto"/>
            </w:pPr>
            <w:r w:rsidRPr="0009396C">
              <w:rPr>
                <w:b/>
              </w:rPr>
              <w:t>Add explicit examples of linking to the NSDI Cadastral and Transportation standards</w:t>
            </w:r>
            <w:r>
              <w:t>.</w:t>
            </w:r>
            <w:r w:rsidR="00A63EA5">
              <w:t xml:space="preserve"> This also means reconciling</w:t>
            </w:r>
            <w:r w:rsidR="001C3B2A">
              <w:t xml:space="preserve"> the address standard with the Framework Transportation standard.</w:t>
            </w:r>
          </w:p>
          <w:p w:rsidR="005D4CAA" w:rsidRDefault="005D4CAA" w:rsidP="005C09A6">
            <w:pPr>
              <w:spacing w:after="0" w:line="240" w:lineRule="auto"/>
            </w:pPr>
          </w:p>
          <w:p w:rsidR="005D4CAA" w:rsidRDefault="005D4CAA" w:rsidP="0009396C">
            <w:pPr>
              <w:pStyle w:val="ListParagraph"/>
              <w:numPr>
                <w:ilvl w:val="0"/>
                <w:numId w:val="1"/>
              </w:numPr>
              <w:spacing w:after="0" w:line="240" w:lineRule="auto"/>
            </w:pPr>
            <w:r w:rsidRPr="0009396C">
              <w:rPr>
                <w:b/>
              </w:rPr>
              <w:t>Review the subaddress type</w:t>
            </w:r>
            <w:r>
              <w:t>. Determine if something should be done to distinguish between landmark addresses for buildings and subaddress in general. Also, consider whether a domain is needed for this element.</w:t>
            </w:r>
          </w:p>
          <w:p w:rsidR="00FD1C84" w:rsidRDefault="00FD1C84" w:rsidP="005C09A6">
            <w:pPr>
              <w:spacing w:after="0" w:line="240" w:lineRule="auto"/>
            </w:pPr>
          </w:p>
          <w:p w:rsidR="002C29E6" w:rsidRDefault="002C29E6" w:rsidP="0009396C">
            <w:pPr>
              <w:pStyle w:val="ListParagraph"/>
              <w:numPr>
                <w:ilvl w:val="0"/>
                <w:numId w:val="1"/>
              </w:numPr>
              <w:spacing w:after="0" w:line="240" w:lineRule="auto"/>
            </w:pPr>
            <w:r w:rsidRPr="0009396C">
              <w:rPr>
                <w:b/>
              </w:rPr>
              <w:t>Add a sub-Country code to be compatible with ISO 3166-2</w:t>
            </w:r>
            <w:r w:rsidR="008F5536">
              <w:rPr>
                <w:b/>
              </w:rPr>
              <w:t xml:space="preserve"> </w:t>
            </w:r>
            <w:r w:rsidR="008F5536" w:rsidRPr="008F5536">
              <w:t>(</w:t>
            </w:r>
            <w:r w:rsidR="008F5536">
              <w:rPr>
                <w:i/>
                <w:iCs/>
              </w:rPr>
              <w:t>Codes for the representation of names of countries and their subdivisions</w:t>
            </w:r>
            <w:r w:rsidR="008F5536">
              <w:rPr>
                <w:i/>
                <w:iCs/>
              </w:rPr>
              <w:t>)</w:t>
            </w:r>
            <w:r>
              <w:t>.</w:t>
            </w:r>
            <w:r w:rsidR="008F5536">
              <w:t xml:space="preserve"> This would be in conjunction with the </w:t>
            </w:r>
            <w:proofErr w:type="spellStart"/>
            <w:r w:rsidR="008F5536">
              <w:t>CompletePlaceName</w:t>
            </w:r>
            <w:proofErr w:type="spellEnd"/>
            <w:r w:rsidR="008F5536">
              <w:t xml:space="preserve"> element. </w:t>
            </w:r>
          </w:p>
          <w:p w:rsidR="002C29E6" w:rsidRDefault="002C29E6" w:rsidP="005C09A6">
            <w:pPr>
              <w:spacing w:after="0" w:line="240" w:lineRule="auto"/>
            </w:pPr>
          </w:p>
          <w:p w:rsidR="002C29E6" w:rsidRDefault="002C29E6" w:rsidP="0009396C">
            <w:pPr>
              <w:pStyle w:val="ListParagraph"/>
              <w:numPr>
                <w:ilvl w:val="0"/>
                <w:numId w:val="1"/>
              </w:numPr>
              <w:spacing w:after="0" w:line="240" w:lineRule="auto"/>
            </w:pPr>
            <w:r w:rsidRPr="0009396C">
              <w:rPr>
                <w:b/>
              </w:rPr>
              <w:t>Make clearer within the standard the conditionality and the minimum and maximum occurrences of each element within the text of the standard</w:t>
            </w:r>
            <w:r>
              <w:t>.</w:t>
            </w:r>
          </w:p>
          <w:p w:rsidR="002C29E6" w:rsidRDefault="002C29E6" w:rsidP="005C09A6">
            <w:pPr>
              <w:spacing w:after="0" w:line="240" w:lineRule="auto"/>
            </w:pPr>
          </w:p>
          <w:p w:rsidR="00FD1C84" w:rsidRDefault="002C29E6" w:rsidP="0009396C">
            <w:pPr>
              <w:pStyle w:val="ListParagraph"/>
              <w:numPr>
                <w:ilvl w:val="0"/>
                <w:numId w:val="1"/>
              </w:numPr>
              <w:spacing w:after="0" w:line="240" w:lineRule="auto"/>
            </w:pPr>
            <w:r w:rsidRPr="0009396C">
              <w:rPr>
                <w:b/>
              </w:rPr>
              <w:t>Discuss adding an AddressIDAssigner element to make clear the organization assigning the AddressID</w:t>
            </w:r>
            <w:r>
              <w:t xml:space="preserve">. </w:t>
            </w:r>
            <w:r w:rsidR="00D521F2">
              <w:t>This element is needed because the address authority is not always the same as the address ID assigner.</w:t>
            </w:r>
          </w:p>
          <w:p w:rsidR="002770D5" w:rsidRDefault="002770D5" w:rsidP="005C09A6">
            <w:pPr>
              <w:spacing w:after="0" w:line="240" w:lineRule="auto"/>
            </w:pPr>
          </w:p>
          <w:p w:rsidR="002770D5" w:rsidRDefault="002770D5" w:rsidP="0009396C">
            <w:pPr>
              <w:pStyle w:val="ListParagraph"/>
              <w:numPr>
                <w:ilvl w:val="0"/>
                <w:numId w:val="1"/>
              </w:numPr>
              <w:spacing w:after="0" w:line="240" w:lineRule="auto"/>
            </w:pPr>
            <w:r w:rsidRPr="0009396C">
              <w:rPr>
                <w:b/>
              </w:rPr>
              <w:t>Discuss modifying the Comp</w:t>
            </w:r>
            <w:r w:rsidR="00F47B4A" w:rsidRPr="0009396C">
              <w:rPr>
                <w:b/>
              </w:rPr>
              <w:t>leteStreetName element</w:t>
            </w:r>
            <w:r w:rsidR="00F47B4A">
              <w:t xml:space="preserve">:  This entails discussing the English language representations of </w:t>
            </w:r>
            <w:r w:rsidR="00772CB1">
              <w:t>the Pre</w:t>
            </w:r>
            <w:r w:rsidR="00F47B4A">
              <w:t xml:space="preserve"> </w:t>
            </w:r>
            <w:r w:rsidR="00772CB1">
              <w:t>and Post</w:t>
            </w:r>
            <w:r w:rsidR="00F47B4A">
              <w:t xml:space="preserve"> elements, discussing changing the “StreetName” element to “Base Street Name” to improve clarity and discussing splitting the separator element into three different elements.</w:t>
            </w:r>
            <w:r w:rsidR="00876F87">
              <w:t xml:space="preserve"> </w:t>
            </w:r>
            <w:r w:rsidR="00772CB1">
              <w:t>Also,</w:t>
            </w:r>
            <w:r w:rsidR="00876F87">
              <w:t xml:space="preserve"> discuss adding </w:t>
            </w:r>
            <w:r w:rsidR="00B52BCB">
              <w:t xml:space="preserve">the </w:t>
            </w:r>
            <w:r w:rsidR="00876F87">
              <w:t>StreetNameID</w:t>
            </w:r>
            <w:r w:rsidR="00B52BCB">
              <w:t xml:space="preserve"> element to</w:t>
            </w:r>
            <w:r w:rsidR="00876F87">
              <w:t xml:space="preserve"> distinguish unique street names in support of a master streetnamelist.</w:t>
            </w:r>
            <w:r w:rsidR="00442E0F">
              <w:t xml:space="preserve"> Finally, determine how to parse service road names like “Lee Highway Access Road”.</w:t>
            </w:r>
          </w:p>
          <w:p w:rsidR="00F47B4A" w:rsidRDefault="00F47B4A" w:rsidP="005C09A6">
            <w:pPr>
              <w:spacing w:after="0" w:line="240" w:lineRule="auto"/>
            </w:pPr>
          </w:p>
          <w:p w:rsidR="00772CB1" w:rsidRDefault="00DF171F" w:rsidP="005C09A6">
            <w:pPr>
              <w:pStyle w:val="ListParagraph"/>
              <w:numPr>
                <w:ilvl w:val="0"/>
                <w:numId w:val="1"/>
              </w:numPr>
              <w:spacing w:after="0" w:line="240" w:lineRule="auto"/>
            </w:pPr>
            <w:r>
              <w:rPr>
                <w:b/>
              </w:rPr>
              <w:t>Modify the standard to a</w:t>
            </w:r>
            <w:r w:rsidR="00F47B4A" w:rsidRPr="0009396C">
              <w:rPr>
                <w:b/>
              </w:rPr>
              <w:t>llow "southbound"</w:t>
            </w:r>
            <w:r w:rsidR="00772CB1" w:rsidRPr="0009396C">
              <w:rPr>
                <w:b/>
              </w:rPr>
              <w:t>,</w:t>
            </w:r>
            <w:r w:rsidR="00F47B4A" w:rsidRPr="0009396C">
              <w:rPr>
                <w:b/>
              </w:rPr>
              <w:t xml:space="preserve"> "northbound"</w:t>
            </w:r>
            <w:r w:rsidR="00772CB1" w:rsidRPr="0009396C">
              <w:rPr>
                <w:b/>
              </w:rPr>
              <w:t xml:space="preserve">, </w:t>
            </w:r>
            <w:r w:rsidR="00F47B4A" w:rsidRPr="0009396C">
              <w:rPr>
                <w:b/>
              </w:rPr>
              <w:t>"eastbound"</w:t>
            </w:r>
            <w:r w:rsidR="00772CB1" w:rsidRPr="0009396C">
              <w:rPr>
                <w:b/>
              </w:rPr>
              <w:t xml:space="preserve"> and</w:t>
            </w:r>
            <w:r w:rsidR="00F47B4A" w:rsidRPr="0009396C">
              <w:rPr>
                <w:b/>
              </w:rPr>
              <w:t xml:space="preserve"> "westbound" (uncapitalized) as Street Name </w:t>
            </w:r>
            <w:r w:rsidR="00A63EA5" w:rsidRPr="0009396C">
              <w:rPr>
                <w:b/>
              </w:rPr>
              <w:t>Post modifiers</w:t>
            </w:r>
            <w:r w:rsidR="00F47B4A" w:rsidRPr="0009396C">
              <w:rPr>
                <w:b/>
              </w:rPr>
              <w:t xml:space="preserve"> for the StreetNamePostModifier element</w:t>
            </w:r>
            <w:r w:rsidR="00F47B4A">
              <w:t>.</w:t>
            </w:r>
            <w:r w:rsidR="0009396C">
              <w:t xml:space="preserve"> This would allow the Address Standard to show which side of a limited access highway is referenced. The 9-1-1 community would find this very useful.</w:t>
            </w:r>
          </w:p>
          <w:p w:rsidR="00772CB1" w:rsidRDefault="00772CB1" w:rsidP="005C09A6">
            <w:pPr>
              <w:spacing w:after="0" w:line="240" w:lineRule="auto"/>
            </w:pPr>
          </w:p>
          <w:p w:rsidR="00A63EA5" w:rsidRDefault="00772CB1" w:rsidP="0009396C">
            <w:pPr>
              <w:pStyle w:val="ListParagraph"/>
              <w:numPr>
                <w:ilvl w:val="0"/>
                <w:numId w:val="1"/>
              </w:numPr>
              <w:spacing w:after="0" w:line="240" w:lineRule="auto"/>
            </w:pPr>
            <w:r w:rsidRPr="0009396C">
              <w:rPr>
                <w:b/>
              </w:rPr>
              <w:t xml:space="preserve">Replace </w:t>
            </w:r>
            <w:r w:rsidR="00363CA6">
              <w:rPr>
                <w:b/>
              </w:rPr>
              <w:t xml:space="preserve">the </w:t>
            </w:r>
            <w:r w:rsidRPr="0009396C">
              <w:rPr>
                <w:b/>
              </w:rPr>
              <w:t>v2011 provisional profile</w:t>
            </w:r>
            <w:r w:rsidR="00363CA6">
              <w:rPr>
                <w:b/>
              </w:rPr>
              <w:t xml:space="preserve"> of the</w:t>
            </w:r>
            <w:r w:rsidRPr="0009396C">
              <w:rPr>
                <w:b/>
              </w:rPr>
              <w:t xml:space="preserve"> </w:t>
            </w:r>
            <w:r w:rsidR="00363CA6" w:rsidRPr="0009396C">
              <w:rPr>
                <w:b/>
              </w:rPr>
              <w:t xml:space="preserve">Civic Location Data Exchange Format (CLDXF) </w:t>
            </w:r>
            <w:r w:rsidRPr="0009396C">
              <w:rPr>
                <w:b/>
              </w:rPr>
              <w:t>with</w:t>
            </w:r>
            <w:r w:rsidR="00363CA6">
              <w:rPr>
                <w:b/>
              </w:rPr>
              <w:t xml:space="preserve"> the</w:t>
            </w:r>
            <w:r w:rsidRPr="0009396C">
              <w:rPr>
                <w:b/>
              </w:rPr>
              <w:t xml:space="preserve"> v2013</w:t>
            </w:r>
            <w:r w:rsidR="00363CA6">
              <w:rPr>
                <w:b/>
              </w:rPr>
              <w:t xml:space="preserve"> </w:t>
            </w:r>
            <w:r w:rsidRPr="0009396C">
              <w:rPr>
                <w:b/>
              </w:rPr>
              <w:t>profile</w:t>
            </w:r>
            <w:r>
              <w:t>. Maintain in parallel with changes to relevant FGDC elements</w:t>
            </w:r>
            <w:r w:rsidR="00A63EA5">
              <w:t>. Also, this means revising</w:t>
            </w:r>
            <w:r w:rsidR="00A63EA5" w:rsidRPr="00A63EA5">
              <w:t xml:space="preserve"> place name notes along the lines of the CLDXF discussion to distinguish between legislative, administrative, and unofficial place names.</w:t>
            </w:r>
          </w:p>
          <w:p w:rsidR="00E03754" w:rsidRDefault="00E03754" w:rsidP="00A63EA5">
            <w:pPr>
              <w:spacing w:after="0" w:line="240" w:lineRule="auto"/>
            </w:pPr>
          </w:p>
          <w:p w:rsidR="00E03754" w:rsidRPr="00E03754" w:rsidRDefault="00E03754" w:rsidP="0009396C">
            <w:pPr>
              <w:pStyle w:val="ListParagraph"/>
              <w:numPr>
                <w:ilvl w:val="0"/>
                <w:numId w:val="1"/>
              </w:numPr>
              <w:spacing w:after="0" w:line="240" w:lineRule="auto"/>
            </w:pPr>
            <w:r w:rsidRPr="0009396C">
              <w:rPr>
                <w:b/>
              </w:rPr>
              <w:t xml:space="preserve">Decided whether critical address elements should have start and end dates. </w:t>
            </w:r>
            <w:r>
              <w:t>Consider</w:t>
            </w:r>
            <w:r>
              <w:t xml:space="preserve"> whether</w:t>
            </w:r>
            <w:r>
              <w:t xml:space="preserve"> adding start and end dates for address Numbe</w:t>
            </w:r>
            <w:r>
              <w:t>r, street name, place name</w:t>
            </w:r>
            <w:r w:rsidR="00B608D4">
              <w:t>, and</w:t>
            </w:r>
            <w:r>
              <w:t xml:space="preserve"> zip would be useful.</w:t>
            </w:r>
          </w:p>
          <w:p w:rsidR="004B0B59" w:rsidRDefault="004B0B59" w:rsidP="005C09A6">
            <w:pPr>
              <w:spacing w:after="0" w:line="240" w:lineRule="auto"/>
            </w:pPr>
          </w:p>
          <w:p w:rsidR="004B0B59" w:rsidRDefault="004B0B59" w:rsidP="0009396C">
            <w:pPr>
              <w:pStyle w:val="ListParagraph"/>
              <w:numPr>
                <w:ilvl w:val="0"/>
                <w:numId w:val="1"/>
              </w:numPr>
              <w:spacing w:after="0" w:line="240" w:lineRule="auto"/>
            </w:pPr>
            <w:r w:rsidRPr="0009396C">
              <w:rPr>
                <w:b/>
              </w:rPr>
              <w:lastRenderedPageBreak/>
              <w:t>Replace</w:t>
            </w:r>
            <w:r w:rsidR="000E664E" w:rsidRPr="0009396C">
              <w:rPr>
                <w:b/>
              </w:rPr>
              <w:t xml:space="preserve"> </w:t>
            </w:r>
            <w:r w:rsidR="00A63EA5" w:rsidRPr="0009396C">
              <w:rPr>
                <w:b/>
              </w:rPr>
              <w:t>the Federal</w:t>
            </w:r>
            <w:r w:rsidR="000E664E" w:rsidRPr="0009396C">
              <w:rPr>
                <w:b/>
              </w:rPr>
              <w:t xml:space="preserve"> </w:t>
            </w:r>
            <w:r w:rsidRPr="0009396C">
              <w:rPr>
                <w:b/>
              </w:rPr>
              <w:t>G</w:t>
            </w:r>
            <w:r w:rsidR="000E664E" w:rsidRPr="0009396C">
              <w:rPr>
                <w:b/>
              </w:rPr>
              <w:t xml:space="preserve">eographic </w:t>
            </w:r>
            <w:r w:rsidRPr="0009396C">
              <w:rPr>
                <w:b/>
              </w:rPr>
              <w:t>D</w:t>
            </w:r>
            <w:r w:rsidR="000E664E" w:rsidRPr="0009396C">
              <w:rPr>
                <w:b/>
              </w:rPr>
              <w:t xml:space="preserve">ata </w:t>
            </w:r>
            <w:r w:rsidRPr="0009396C">
              <w:rPr>
                <w:b/>
              </w:rPr>
              <w:t>C</w:t>
            </w:r>
            <w:r w:rsidR="000E664E" w:rsidRPr="0009396C">
              <w:rPr>
                <w:b/>
              </w:rPr>
              <w:t>ommittee’s (FGDC)</w:t>
            </w:r>
            <w:r w:rsidRPr="0009396C">
              <w:rPr>
                <w:b/>
              </w:rPr>
              <w:t xml:space="preserve"> Content Standard for Digital Geospatial Metadata (CSDGM) with the ISO 19115-1 Standard</w:t>
            </w:r>
            <w:r>
              <w:t>. The FGDC CSDGM is being phased out.</w:t>
            </w:r>
          </w:p>
          <w:p w:rsidR="00FD1C84" w:rsidRDefault="00FD1C84" w:rsidP="005C09A6">
            <w:pPr>
              <w:spacing w:after="0" w:line="240" w:lineRule="auto"/>
            </w:pPr>
          </w:p>
          <w:p w:rsidR="00E03754" w:rsidRPr="00E03754" w:rsidRDefault="00E03754" w:rsidP="0009396C">
            <w:pPr>
              <w:pStyle w:val="ListParagraph"/>
              <w:numPr>
                <w:ilvl w:val="0"/>
                <w:numId w:val="1"/>
              </w:numPr>
              <w:spacing w:after="0" w:line="240" w:lineRule="auto"/>
            </w:pPr>
            <w:r w:rsidRPr="0009396C">
              <w:rPr>
                <w:b/>
              </w:rPr>
              <w:t>Modify the Schema:</w:t>
            </w:r>
            <w:r>
              <w:t xml:space="preserve"> Update the schema with the newest version of Geographic Markup Language </w:t>
            </w:r>
            <w:r w:rsidR="00421B17">
              <w:t xml:space="preserve">(GML) </w:t>
            </w:r>
            <w:r>
              <w:t>and a new version number. Also incorporate any other changes decided by the committees named above.</w:t>
            </w:r>
          </w:p>
          <w:p w:rsidR="00FD1C84" w:rsidRPr="00231D3A" w:rsidRDefault="00FD1C84" w:rsidP="005C09A6">
            <w:pPr>
              <w:spacing w:after="0" w:line="240" w:lineRule="auto"/>
              <w:rPr>
                <w:rFonts w:ascii="Times New Roman" w:eastAsia="Times New Roman" w:hAnsi="Times New Roman" w:cs="Times New Roman"/>
                <w:sz w:val="24"/>
                <w:szCs w:val="24"/>
              </w:rPr>
            </w:pPr>
          </w:p>
        </w:tc>
        <w:tc>
          <w:tcPr>
            <w:tcW w:w="96" w:type="dxa"/>
            <w:vAlign w:val="center"/>
            <w:hideMark/>
          </w:tcPr>
          <w:p w:rsidR="00231D3A" w:rsidRPr="00231D3A" w:rsidRDefault="00231D3A" w:rsidP="00231D3A">
            <w:pPr>
              <w:spacing w:after="0" w:line="240" w:lineRule="auto"/>
              <w:rPr>
                <w:rFonts w:ascii="Times New Roman" w:eastAsia="Times New Roman" w:hAnsi="Times New Roman" w:cs="Times New Roman"/>
                <w:sz w:val="24"/>
                <w:szCs w:val="24"/>
              </w:rPr>
            </w:pPr>
          </w:p>
        </w:tc>
      </w:tr>
    </w:tbl>
    <w:p w:rsidR="0021601F" w:rsidRDefault="0021601F"/>
    <w:sectPr w:rsidR="00216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86250"/>
    <w:multiLevelType w:val="hybridMultilevel"/>
    <w:tmpl w:val="BE2AF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01F"/>
    <w:rsid w:val="0009396C"/>
    <w:rsid w:val="000E664E"/>
    <w:rsid w:val="001240C0"/>
    <w:rsid w:val="001C3B2A"/>
    <w:rsid w:val="0021601F"/>
    <w:rsid w:val="00231D3A"/>
    <w:rsid w:val="002770D5"/>
    <w:rsid w:val="002C0DC3"/>
    <w:rsid w:val="002C29E6"/>
    <w:rsid w:val="00363CA6"/>
    <w:rsid w:val="003B061F"/>
    <w:rsid w:val="003B76E3"/>
    <w:rsid w:val="00421B17"/>
    <w:rsid w:val="00442E0F"/>
    <w:rsid w:val="004B0B59"/>
    <w:rsid w:val="00507CDF"/>
    <w:rsid w:val="005C09A6"/>
    <w:rsid w:val="005D4CAA"/>
    <w:rsid w:val="00772CB1"/>
    <w:rsid w:val="00786DDB"/>
    <w:rsid w:val="007E4FBF"/>
    <w:rsid w:val="008608FD"/>
    <w:rsid w:val="00876F87"/>
    <w:rsid w:val="008D643B"/>
    <w:rsid w:val="008F5536"/>
    <w:rsid w:val="009C3B04"/>
    <w:rsid w:val="009D7E55"/>
    <w:rsid w:val="00A21924"/>
    <w:rsid w:val="00A4791F"/>
    <w:rsid w:val="00A63725"/>
    <w:rsid w:val="00A63EA5"/>
    <w:rsid w:val="00B52BCB"/>
    <w:rsid w:val="00B608D4"/>
    <w:rsid w:val="00BD4562"/>
    <w:rsid w:val="00C610B5"/>
    <w:rsid w:val="00C65D58"/>
    <w:rsid w:val="00D404C3"/>
    <w:rsid w:val="00D521F2"/>
    <w:rsid w:val="00D96FBE"/>
    <w:rsid w:val="00DF171F"/>
    <w:rsid w:val="00E02926"/>
    <w:rsid w:val="00E03754"/>
    <w:rsid w:val="00E6004C"/>
    <w:rsid w:val="00EC05B0"/>
    <w:rsid w:val="00F47B4A"/>
    <w:rsid w:val="00F62FAA"/>
    <w:rsid w:val="00FD1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9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48937">
      <w:bodyDiv w:val="1"/>
      <w:marLeft w:val="0"/>
      <w:marRight w:val="0"/>
      <w:marTop w:val="0"/>
      <w:marBottom w:val="0"/>
      <w:divBdr>
        <w:top w:val="none" w:sz="0" w:space="0" w:color="auto"/>
        <w:left w:val="none" w:sz="0" w:space="0" w:color="auto"/>
        <w:bottom w:val="none" w:sz="0" w:space="0" w:color="auto"/>
        <w:right w:val="none" w:sz="0" w:space="0" w:color="auto"/>
      </w:divBdr>
    </w:div>
    <w:div w:id="444159440">
      <w:bodyDiv w:val="1"/>
      <w:marLeft w:val="0"/>
      <w:marRight w:val="0"/>
      <w:marTop w:val="0"/>
      <w:marBottom w:val="0"/>
      <w:divBdr>
        <w:top w:val="none" w:sz="0" w:space="0" w:color="auto"/>
        <w:left w:val="none" w:sz="0" w:space="0" w:color="auto"/>
        <w:bottom w:val="none" w:sz="0" w:space="0" w:color="auto"/>
        <w:right w:val="none" w:sz="0" w:space="0" w:color="auto"/>
      </w:divBdr>
    </w:div>
    <w:div w:id="108221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5EA21E39.dotm</Template>
  <TotalTime>254</TotalTime>
  <Pages>3</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J McCready</dc:creator>
  <cp:lastModifiedBy>Matthew J McCready</cp:lastModifiedBy>
  <cp:revision>19</cp:revision>
  <dcterms:created xsi:type="dcterms:W3CDTF">2014-02-18T18:48:00Z</dcterms:created>
  <dcterms:modified xsi:type="dcterms:W3CDTF">2014-02-19T16:13:00Z</dcterms:modified>
</cp:coreProperties>
</file>