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67"/>
        <w:gridCol w:w="1136"/>
        <w:gridCol w:w="996"/>
        <w:gridCol w:w="1428"/>
        <w:gridCol w:w="701"/>
        <w:gridCol w:w="3803"/>
        <w:gridCol w:w="3331"/>
        <w:gridCol w:w="914"/>
      </w:tblGrid>
      <w:tr w:rsidR="0078442E" w:rsidRPr="005A5EAE" w:rsidTr="00365A5A">
        <w:trPr>
          <w:cantSplit/>
          <w:tblHeader/>
        </w:trPr>
        <w:tc>
          <w:tcPr>
            <w:tcW w:w="329" w:type="pct"/>
            <w:vAlign w:val="center"/>
            <w:hideMark/>
          </w:tcPr>
          <w:p w:rsidR="0078442E" w:rsidRPr="000743C3" w:rsidRDefault="0078442E" w:rsidP="008127FF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 w:rsidRPr="000743C3">
              <w:rPr>
                <w:rFonts w:eastAsia="Times New Roman" w:cs="Arial"/>
                <w:b/>
                <w:color w:val="000000"/>
              </w:rPr>
              <w:t>Proposal Number</w:t>
            </w:r>
          </w:p>
        </w:tc>
        <w:tc>
          <w:tcPr>
            <w:tcW w:w="431" w:type="pct"/>
            <w:vAlign w:val="center"/>
            <w:hideMark/>
          </w:tcPr>
          <w:p w:rsidR="0078442E" w:rsidRPr="000743C3" w:rsidRDefault="0078442E" w:rsidP="008127FF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 w:rsidRPr="000743C3">
              <w:rPr>
                <w:rFonts w:eastAsia="Times New Roman" w:cs="Arial"/>
                <w:b/>
                <w:color w:val="000000"/>
              </w:rPr>
              <w:t>Organization</w:t>
            </w:r>
          </w:p>
        </w:tc>
        <w:tc>
          <w:tcPr>
            <w:tcW w:w="378" w:type="pct"/>
            <w:vAlign w:val="center"/>
            <w:hideMark/>
          </w:tcPr>
          <w:p w:rsidR="0078442E" w:rsidRPr="000743C3" w:rsidRDefault="0078442E" w:rsidP="008127FF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 w:rsidRPr="000743C3">
              <w:rPr>
                <w:rFonts w:eastAsia="Times New Roman" w:cs="Arial"/>
                <w:b/>
                <w:color w:val="000000"/>
              </w:rPr>
              <w:t xml:space="preserve">Paragraph </w:t>
            </w:r>
            <w:r>
              <w:rPr>
                <w:rFonts w:eastAsia="Times New Roman" w:cs="Arial"/>
                <w:b/>
                <w:color w:val="000000"/>
              </w:rPr>
              <w:t xml:space="preserve">                                                          </w:t>
            </w:r>
            <w:r w:rsidRPr="000743C3">
              <w:rPr>
                <w:rFonts w:eastAsia="Times New Roman" w:cs="Arial"/>
                <w:b/>
                <w:color w:val="000000"/>
              </w:rPr>
              <w:t xml:space="preserve">/ </w:t>
            </w:r>
            <w:proofErr w:type="spellStart"/>
            <w:r w:rsidRPr="000743C3">
              <w:rPr>
                <w:rFonts w:eastAsia="Times New Roman" w:cs="Arial"/>
                <w:b/>
                <w:color w:val="000000"/>
              </w:rPr>
              <w:t>subpara</w:t>
            </w:r>
            <w:proofErr w:type="spellEnd"/>
            <w:r w:rsidRPr="000743C3">
              <w:rPr>
                <w:rFonts w:eastAsia="Times New Roman" w:cs="Arial"/>
                <w:b/>
                <w:color w:val="000000"/>
              </w:rPr>
              <w:t xml:space="preserve"> / PG#</w:t>
            </w:r>
          </w:p>
        </w:tc>
        <w:tc>
          <w:tcPr>
            <w:tcW w:w="542" w:type="pct"/>
            <w:vAlign w:val="center"/>
            <w:hideMark/>
          </w:tcPr>
          <w:p w:rsidR="0078442E" w:rsidRPr="000743C3" w:rsidRDefault="0078442E" w:rsidP="008127FF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 w:rsidRPr="000743C3">
              <w:rPr>
                <w:rFonts w:eastAsia="Times New Roman" w:cs="Arial"/>
                <w:b/>
                <w:color w:val="000000"/>
              </w:rPr>
              <w:t>Figure / Table / line #</w:t>
            </w:r>
          </w:p>
        </w:tc>
        <w:tc>
          <w:tcPr>
            <w:tcW w:w="266" w:type="pct"/>
            <w:vAlign w:val="center"/>
            <w:hideMark/>
          </w:tcPr>
          <w:p w:rsidR="0078442E" w:rsidRPr="000743C3" w:rsidRDefault="0078442E" w:rsidP="001A764D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C</w:t>
            </w:r>
            <w:r w:rsidRPr="000743C3">
              <w:rPr>
                <w:rFonts w:eastAsia="Times New Roman" w:cs="Arial"/>
                <w:b/>
                <w:color w:val="000000"/>
              </w:rPr>
              <w:t xml:space="preserve">omment </w:t>
            </w:r>
            <w:r>
              <w:rPr>
                <w:rFonts w:eastAsia="Times New Roman" w:cs="Arial"/>
                <w:b/>
                <w:color w:val="000000"/>
              </w:rPr>
              <w:t>Type</w:t>
            </w:r>
            <w:r w:rsidRPr="000743C3">
              <w:rPr>
                <w:rFonts w:eastAsia="Times New Roman" w:cs="Arial"/>
                <w:b/>
                <w:color w:val="000000"/>
              </w:rPr>
              <w:t xml:space="preserve">  </w:t>
            </w:r>
            <w:r>
              <w:rPr>
                <w:rFonts w:eastAsia="Times New Roman" w:cs="Arial"/>
                <w:b/>
                <w:color w:val="000000"/>
              </w:rPr>
              <w:t xml:space="preserve">         </w:t>
            </w:r>
            <w:r w:rsidRPr="000743C3">
              <w:rPr>
                <w:rFonts w:eastAsia="Times New Roman" w:cs="Arial"/>
                <w:b/>
                <w:color w:val="000000"/>
              </w:rPr>
              <w:t>( G / T / E )</w:t>
            </w:r>
          </w:p>
        </w:tc>
        <w:tc>
          <w:tcPr>
            <w:tcW w:w="1443" w:type="pct"/>
            <w:vAlign w:val="center"/>
            <w:hideMark/>
          </w:tcPr>
          <w:p w:rsidR="0078442E" w:rsidRPr="000743C3" w:rsidRDefault="0078442E" w:rsidP="008127FF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 w:rsidRPr="000743C3">
              <w:rPr>
                <w:rFonts w:eastAsia="Times New Roman" w:cs="Arial"/>
                <w:b/>
                <w:color w:val="000000"/>
              </w:rPr>
              <w:t>Comment</w:t>
            </w:r>
          </w:p>
        </w:tc>
        <w:tc>
          <w:tcPr>
            <w:tcW w:w="1264" w:type="pct"/>
            <w:vAlign w:val="center"/>
            <w:hideMark/>
          </w:tcPr>
          <w:p w:rsidR="0078442E" w:rsidRPr="000743C3" w:rsidRDefault="0078442E" w:rsidP="008127FF">
            <w:pPr>
              <w:spacing w:after="30" w:line="330" w:lineRule="atLeast"/>
              <w:jc w:val="center"/>
              <w:rPr>
                <w:rFonts w:eastAsia="Times New Roman" w:cs="Arial"/>
                <w:b/>
                <w:color w:val="000000"/>
              </w:rPr>
            </w:pPr>
            <w:r w:rsidRPr="000743C3">
              <w:rPr>
                <w:rFonts w:eastAsia="Times New Roman" w:cs="Arial"/>
                <w:b/>
                <w:color w:val="000000"/>
              </w:rPr>
              <w:t>Proposed Change</w:t>
            </w:r>
          </w:p>
        </w:tc>
        <w:tc>
          <w:tcPr>
            <w:tcW w:w="347" w:type="pct"/>
          </w:tcPr>
          <w:p w:rsidR="0078442E" w:rsidRPr="000743C3" w:rsidRDefault="0078442E" w:rsidP="0078442E">
            <w:pPr>
              <w:spacing w:after="30" w:line="330" w:lineRule="atLeast"/>
              <w:rPr>
                <w:rFonts w:eastAsia="Times New Roman" w:cs="Arial"/>
                <w:b/>
                <w:color w:val="000000"/>
              </w:rPr>
            </w:pPr>
            <w:r w:rsidRPr="0078442E">
              <w:rPr>
                <w:rFonts w:eastAsia="Times New Roman" w:cs="Arial"/>
                <w:b/>
                <w:color w:val="00B050"/>
              </w:rPr>
              <w:t>Fixed Y/N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Carl Anderson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112-113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2.3.1.1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Clearly make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  <w:r w:rsidR="00E00C6E" w:rsidRPr="005A5EAE">
              <w:rPr>
                <w:rFonts w:eastAsia="Times New Roman" w:cs="Arial"/>
                <w:color w:val="000000"/>
              </w:rPr>
              <w:t>mandatory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Clearly make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  <w:r w:rsidR="00E00C6E" w:rsidRPr="005A5EAE">
              <w:rPr>
                <w:rFonts w:eastAsia="Times New Roman" w:cs="Arial"/>
                <w:color w:val="000000"/>
              </w:rPr>
              <w:t>mandatory</w:t>
            </w:r>
            <w:r w:rsidRPr="005A5EAE">
              <w:rPr>
                <w:rFonts w:eastAsia="Times New Roman" w:cs="Arial"/>
                <w:color w:val="000000"/>
              </w:rPr>
              <w:t xml:space="preserve"> by creating a grid indicating the </w:t>
            </w:r>
            <w:r w:rsidR="00E00C6E" w:rsidRPr="005A5EAE">
              <w:rPr>
                <w:rFonts w:eastAsia="Times New Roman" w:cs="Arial"/>
                <w:color w:val="000000"/>
              </w:rPr>
              <w:t>Mandatory</w:t>
            </w:r>
            <w:r w:rsidRPr="005A5EAE">
              <w:rPr>
                <w:rFonts w:eastAsia="Times New Roman" w:cs="Arial"/>
                <w:color w:val="000000"/>
              </w:rPr>
              <w:t>/</w:t>
            </w:r>
            <w:r w:rsidR="00E00C6E" w:rsidRPr="005A5EAE">
              <w:rPr>
                <w:rFonts w:eastAsia="Times New Roman" w:cs="Arial"/>
                <w:color w:val="000000"/>
              </w:rPr>
              <w:t>Conditional</w:t>
            </w:r>
            <w:r w:rsidRPr="005A5EAE">
              <w:rPr>
                <w:rFonts w:eastAsia="Times New Roman" w:cs="Arial"/>
                <w:color w:val="000000"/>
              </w:rPr>
              <w:t xml:space="preserve">/Optional status of each Simple Element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5E1AFF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Allow Geometry to be </w:t>
            </w:r>
            <w:r w:rsidR="00C47D7F" w:rsidRPr="005A5EAE">
              <w:rPr>
                <w:rFonts w:eastAsia="Times New Roman" w:cs="Arial"/>
                <w:color w:val="000000"/>
              </w:rPr>
              <w:t>multiple</w:t>
            </w:r>
            <w:r w:rsidRPr="005A5EAE">
              <w:rPr>
                <w:rFonts w:eastAsia="Times New Roman" w:cs="Arial"/>
                <w:color w:val="000000"/>
              </w:rPr>
              <w:t xml:space="preserve">. </w:t>
            </w:r>
            <w:r>
              <w:rPr>
                <w:rFonts w:eastAsia="Times New Roman" w:cs="Arial"/>
                <w:color w:val="000000"/>
              </w:rPr>
              <w:t xml:space="preserve"> Provide clear means of stating what the coordinates represent (position).</w:t>
            </w:r>
          </w:p>
        </w:tc>
        <w:tc>
          <w:tcPr>
            <w:tcW w:w="1264" w:type="pct"/>
            <w:hideMark/>
          </w:tcPr>
          <w:p w:rsidR="0078442E" w:rsidRPr="005A5EAE" w:rsidRDefault="0078442E" w:rsidP="00B71875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 </w:t>
            </w:r>
            <w:r>
              <w:rPr>
                <w:rFonts w:eastAsia="Times New Roman" w:cs="Arial"/>
                <w:color w:val="000000"/>
              </w:rPr>
              <w:t xml:space="preserve">Add Map </w:t>
            </w:r>
            <w:r>
              <w:rPr>
                <w:rFonts w:eastAsia="Times New Roman" w:cs="Arial"/>
                <w:color w:val="0066CC"/>
              </w:rPr>
              <w:t>Position</w:t>
            </w:r>
            <w:r w:rsidRPr="005A5EAE">
              <w:rPr>
                <w:rFonts w:eastAsia="Times New Roman" w:cs="Arial"/>
                <w:color w:val="000000"/>
              </w:rPr>
              <w:t xml:space="preserve"> element </w:t>
            </w:r>
            <w:r>
              <w:rPr>
                <w:rFonts w:eastAsia="Times New Roman" w:cs="Arial"/>
                <w:color w:val="000000"/>
              </w:rPr>
              <w:t xml:space="preserve">and Address </w:t>
            </w:r>
            <w:r w:rsidR="00D772F4">
              <w:rPr>
                <w:rFonts w:eastAsia="Times New Roman" w:cs="Arial"/>
                <w:color w:val="000000"/>
              </w:rPr>
              <w:t>Position (</w:t>
            </w:r>
            <w:r>
              <w:rPr>
                <w:rFonts w:eastAsia="Times New Roman" w:cs="Arial"/>
                <w:color w:val="000000"/>
              </w:rPr>
              <w:t>child) element</w:t>
            </w:r>
            <w:r w:rsidRPr="005A5EAE">
              <w:rPr>
                <w:rFonts w:eastAsia="Times New Roman" w:cs="Arial"/>
                <w:color w:val="000000"/>
              </w:rPr>
              <w:t>.</w:t>
            </w:r>
          </w:p>
        </w:tc>
        <w:tc>
          <w:tcPr>
            <w:tcW w:w="347" w:type="pct"/>
          </w:tcPr>
          <w:p w:rsidR="0078442E" w:rsidRPr="005A5EAE" w:rsidRDefault="0078442E" w:rsidP="00B71875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Carl Anderson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483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a table indicating the </w:t>
            </w:r>
            <w:r w:rsidR="00E00C6E" w:rsidRPr="005A5EAE">
              <w:rPr>
                <w:rFonts w:eastAsia="Times New Roman" w:cs="Arial"/>
                <w:color w:val="000000"/>
              </w:rPr>
              <w:t>Mandatory</w:t>
            </w:r>
            <w:r w:rsidRPr="005A5EAE">
              <w:rPr>
                <w:rFonts w:eastAsia="Times New Roman" w:cs="Arial"/>
                <w:color w:val="000000"/>
              </w:rPr>
              <w:t xml:space="preserve">/Conditional/Optional status of each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a column in the table in Appendix C called Obligation (Mandatory or Optional)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 </w:t>
            </w:r>
          </w:p>
        </w:tc>
        <w:tc>
          <w:tcPr>
            <w:tcW w:w="431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Carl Anderson </w:t>
            </w:r>
          </w:p>
        </w:tc>
        <w:tc>
          <w:tcPr>
            <w:tcW w:w="378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Conformance levels/definitions and test for each level </w:t>
            </w:r>
          </w:p>
        </w:tc>
        <w:tc>
          <w:tcPr>
            <w:tcW w:w="1264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XML schema issues as identified in attached spreadsheet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Carl Anderson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a </w:t>
            </w:r>
            <w:r w:rsidR="00E00C6E" w:rsidRPr="005A5EAE">
              <w:rPr>
                <w:rFonts w:eastAsia="Times New Roman" w:cs="Arial"/>
                <w:color w:val="000000"/>
              </w:rPr>
              <w:t>definition</w:t>
            </w:r>
            <w:r w:rsidRPr="005A5EAE">
              <w:rPr>
                <w:rFonts w:eastAsia="Times New Roman" w:cs="Arial"/>
                <w:color w:val="000000"/>
              </w:rPr>
              <w:t xml:space="preserve"> of a JSON encoding of the transfer model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B05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Add Feature Type core </w:t>
            </w:r>
            <w:proofErr w:type="spellStart"/>
            <w:proofErr w:type="gramStart"/>
            <w:r w:rsidRPr="005A5EAE">
              <w:rPr>
                <w:rFonts w:eastAsia="Times New Roman" w:cs="Arial"/>
                <w:strike/>
                <w:color w:val="FF0000"/>
              </w:rPr>
              <w:t>codelist</w:t>
            </w:r>
            <w:proofErr w:type="spellEnd"/>
            <w:r w:rsidRPr="005A5EAE">
              <w:rPr>
                <w:rFonts w:eastAsia="Times New Roman" w:cs="Arial"/>
                <w:strike/>
                <w:color w:val="FF0000"/>
              </w:rPr>
              <w:t xml:space="preserve">  </w:t>
            </w:r>
            <w:r w:rsidRPr="005A5EAE">
              <w:rPr>
                <w:rFonts w:eastAsia="Times New Roman" w:cs="Arial"/>
                <w:color w:val="00B050"/>
              </w:rPr>
              <w:t>Feature</w:t>
            </w:r>
            <w:proofErr w:type="gramEnd"/>
            <w:r w:rsidRPr="005A5EAE">
              <w:rPr>
                <w:rFonts w:eastAsia="Times New Roman" w:cs="Arial"/>
                <w:color w:val="00B050"/>
              </w:rPr>
              <w:t xml:space="preserve"> Type notes and examples are a mix of objects and positions.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B050"/>
              </w:rPr>
              <w:t xml:space="preserve">Update notes and examples to better reflect common feature types such as parcel, building, </w:t>
            </w:r>
            <w:r w:rsidRPr="005A5EAE">
              <w:rPr>
                <w:rFonts w:eastAsia="Times New Roman" w:cs="Arial"/>
                <w:color w:val="00B050"/>
              </w:rPr>
              <w:lastRenderedPageBreak/>
              <w:t>residential house, apartment complex, unit, intersection, etc.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B050"/>
              </w:rPr>
            </w:pP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lastRenderedPageBreak/>
              <w:t xml:space="preserve">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Add Position Type core </w:t>
            </w:r>
            <w:proofErr w:type="spellStart"/>
            <w:r w:rsidRPr="005A5EAE">
              <w:rPr>
                <w:rFonts w:eastAsia="Times New Roman" w:cs="Arial"/>
                <w:strike/>
                <w:color w:val="FF0000"/>
              </w:rPr>
              <w:t>codelist</w:t>
            </w:r>
            <w:proofErr w:type="spellEnd"/>
            <w:r w:rsidRPr="005A5EAE">
              <w:rPr>
                <w:rFonts w:eastAsia="Times New Roman" w:cs="Arial"/>
                <w:strike/>
                <w:color w:val="FF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Add a Feature Type </w:t>
            </w:r>
            <w:proofErr w:type="spellStart"/>
            <w:r w:rsidRPr="005A5EAE">
              <w:rPr>
                <w:rFonts w:eastAsia="Times New Roman" w:cs="Arial"/>
                <w:strike/>
                <w:color w:val="FF0000"/>
              </w:rPr>
              <w:t>subType</w:t>
            </w:r>
            <w:proofErr w:type="spellEnd"/>
            <w:r w:rsidRPr="005A5EAE">
              <w:rPr>
                <w:rFonts w:eastAsia="Times New Roman" w:cs="Arial"/>
                <w:strike/>
                <w:color w:val="FF0000"/>
              </w:rPr>
              <w:t xml:space="preserve"> or </w:t>
            </w:r>
            <w:proofErr w:type="spellStart"/>
            <w:r w:rsidRPr="005A5EAE">
              <w:rPr>
                <w:rFonts w:eastAsia="Times New Roman" w:cs="Arial"/>
                <w:strike/>
                <w:color w:val="FF0000"/>
              </w:rPr>
              <w:t>Heirarchy</w:t>
            </w:r>
            <w:proofErr w:type="spellEnd"/>
            <w:r w:rsidRPr="005A5EAE">
              <w:rPr>
                <w:rFonts w:eastAsia="Times New Roman" w:cs="Arial"/>
                <w:strike/>
                <w:color w:val="FF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10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Add a Feature Type repository authority (following ISO19110)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strike/>
                <w:color w:val="FF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506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Appendix I: 2.2.2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more explicit examples of linking to NSDI Cadastral Standard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510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Appendix I: 2.8.2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more explicit examples of linking to NSDI Transportation Standard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416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Indicate that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should be mandatory.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sentence into the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xsd:documentation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documentation element after the last </w:t>
            </w:r>
            <w:r w:rsidR="00D772F4" w:rsidRPr="005A5EAE">
              <w:rPr>
                <w:rFonts w:eastAsia="Times New Roman" w:cs="Arial"/>
                <w:color w:val="000000"/>
              </w:rPr>
              <w:t>sentence: “Every</w:t>
            </w:r>
            <w:r w:rsidRPr="005A5EAE">
              <w:rPr>
                <w:rFonts w:eastAsia="Times New Roman" w:cs="Arial"/>
                <w:color w:val="000000"/>
              </w:rPr>
              <w:t xml:space="preserve"> address shall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have an Address Id. </w:t>
            </w:r>
          </w:p>
        </w:tc>
        <w:tc>
          <w:tcPr>
            <w:tcW w:w="347" w:type="pct"/>
          </w:tcPr>
          <w:p w:rsidR="0078442E" w:rsidRPr="005A5EAE" w:rsidRDefault="0057655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14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464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Modify the schema to 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Remove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from the </w:t>
            </w:r>
            <w:r w:rsidRPr="005A5EAE">
              <w:rPr>
                <w:rFonts w:eastAsia="Times New Roman" w:cs="Arial"/>
                <w:color w:val="0066CC"/>
              </w:rPr>
              <w:t xml:space="preserve">Address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Attributes</w:t>
            </w:r>
            <w:r w:rsidRPr="005A5EAE">
              <w:rPr>
                <w:rFonts w:eastAsia="Times New Roman" w:cs="Arial"/>
                <w:color w:val="000000"/>
              </w:rPr>
              <w:t>_group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. This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is suggested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in order to 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mandatory. </w:t>
            </w:r>
          </w:p>
        </w:tc>
        <w:tc>
          <w:tcPr>
            <w:tcW w:w="347" w:type="pct"/>
          </w:tcPr>
          <w:p w:rsidR="0078442E" w:rsidRPr="005A5EAE" w:rsidRDefault="00756A2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rPr>
          <w:cantSplit/>
        </w:trPr>
        <w:tc>
          <w:tcPr>
            <w:tcW w:w="329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15 </w:t>
            </w:r>
          </w:p>
        </w:tc>
        <w:tc>
          <w:tcPr>
            <w:tcW w:w="431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468</w:t>
            </w:r>
          </w:p>
        </w:tc>
        <w:tc>
          <w:tcPr>
            <w:tcW w:w="542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Numbered Thoroughfare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. </w:t>
            </w:r>
          </w:p>
        </w:tc>
        <w:tc>
          <w:tcPr>
            <w:tcW w:w="1264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into the into the Numbered Thoroughfare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:element</w:t>
            </w:r>
            <w:proofErr w:type="spellEnd"/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name=""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"" type=""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: </w:t>
            </w:r>
            <w:r w:rsidRPr="005A5EAE">
              <w:rPr>
                <w:rFonts w:eastAsia="Times New Roman" w:cs="Arial"/>
                <w:color w:val="0066CC"/>
              </w:rPr>
              <w:t xml:space="preserve">Address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ID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"/&gt;. This change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is suggested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to 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mandatory. </w:t>
            </w:r>
          </w:p>
        </w:tc>
        <w:tc>
          <w:tcPr>
            <w:tcW w:w="347" w:type="pct"/>
          </w:tcPr>
          <w:p w:rsidR="0078442E" w:rsidRPr="005A5EAE" w:rsidRDefault="00756A2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469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</w:t>
            </w:r>
            <w:r w:rsidRPr="005A5EAE">
              <w:rPr>
                <w:rFonts w:eastAsia="Times New Roman" w:cs="Arial"/>
                <w:color w:val="0066CC"/>
              </w:rPr>
              <w:t xml:space="preserve">Intersection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Address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into the </w:t>
            </w:r>
            <w:r w:rsidRPr="005A5EAE">
              <w:rPr>
                <w:rFonts w:eastAsia="Times New Roman" w:cs="Arial"/>
                <w:color w:val="0066CC"/>
              </w:rPr>
              <w:t xml:space="preserve">Intersection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Address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"" type=""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 </w:t>
            </w:r>
          </w:p>
        </w:tc>
        <w:tc>
          <w:tcPr>
            <w:tcW w:w="347" w:type="pct"/>
          </w:tcPr>
          <w:p w:rsidR="0078442E" w:rsidRPr="005A5EAE" w:rsidRDefault="00756A2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469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man</w:t>
            </w:r>
            <w:r w:rsidR="000D03F5">
              <w:rPr>
                <w:rFonts w:eastAsia="Times New Roman" w:cs="Arial"/>
                <w:color w:val="000000"/>
              </w:rPr>
              <w:t>1</w:t>
            </w:r>
            <w:r w:rsidRPr="005A5EAE">
              <w:rPr>
                <w:rFonts w:eastAsia="Times New Roman" w:cs="Arial"/>
                <w:color w:val="000000"/>
              </w:rPr>
              <w:t xml:space="preserve">datory for the Two Number Address Range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insert the following into the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ITwo</w:t>
            </w:r>
            <w:proofErr w:type="spellEnd"/>
            <w:r w:rsidRPr="005A5EAE">
              <w:rPr>
                <w:rFonts w:eastAsia="Times New Roman" w:cs="Arial"/>
                <w:color w:val="0066CC"/>
              </w:rPr>
              <w:t xml:space="preserve"> </w:t>
            </w:r>
            <w:r w:rsidRPr="005A5EAE">
              <w:rPr>
                <w:rFonts w:eastAsia="Times New Roman" w:cs="Arial"/>
                <w:color w:val="0066CC"/>
              </w:rPr>
              <w:lastRenderedPageBreak/>
              <w:t xml:space="preserve">Number Address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Range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18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mandatory for the Four Number Address Range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into the </w:t>
            </w:r>
            <w:r w:rsidRPr="005A5EAE">
              <w:rPr>
                <w:rFonts w:eastAsia="Times New Roman" w:cs="Arial"/>
                <w:color w:val="0066CC"/>
              </w:rPr>
              <w:t xml:space="preserve">Four Number Address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Range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mandatory for the Unnumbered Thoroughfare Address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insert the following into the into the Unnumbered Thoroughfare Address Type: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mandatory for the Landmark Address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into the </w:t>
            </w:r>
            <w:r w:rsidRPr="005A5EAE">
              <w:rPr>
                <w:rFonts w:eastAsia="Times New Roman" w:cs="Arial"/>
                <w:color w:val="0066CC"/>
              </w:rPr>
              <w:t>Landmark Address</w:t>
            </w:r>
            <w:r w:rsidRPr="005A5EAE">
              <w:rPr>
                <w:rFonts w:eastAsia="Times New Roman" w:cs="Arial"/>
                <w:color w:val="000000"/>
              </w:rPr>
              <w:t xml:space="preserve"> class: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Community Address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into the </w:t>
            </w:r>
            <w:r w:rsidRPr="005A5EAE">
              <w:rPr>
                <w:rFonts w:eastAsia="Times New Roman" w:cs="Arial"/>
                <w:color w:val="0066CC"/>
              </w:rPr>
              <w:t xml:space="preserve">Community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Address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22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473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USPS Postal Delivery Route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following into the USPS Postal Delivery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Route_type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473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mandatory for the USPS General Delivery Office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insert the following into the USPS General Delivery Office type: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 </w:t>
            </w:r>
          </w:p>
        </w:tc>
        <w:tc>
          <w:tcPr>
            <w:tcW w:w="347" w:type="pct"/>
          </w:tcPr>
          <w:p w:rsidR="0078442E" w:rsidRPr="005A5EAE" w:rsidRDefault="00E00C6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474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mandatory for the General Address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"insert the following into the General Address Class type: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xsd:element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AddressId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 type="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addr_type:AddressID_type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"/&gt;"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25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392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First comment on the page (indicated by &lt;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!--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)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CA0788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change “0.4.3” to “2.0”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392</w:t>
            </w:r>
          </w:p>
        </w:tc>
        <w:tc>
          <w:tcPr>
            <w:tcW w:w="542" w:type="pct"/>
            <w:hideMark/>
          </w:tcPr>
          <w:p w:rsidR="0078442E" w:rsidRPr="005A5EAE" w:rsidRDefault="000D73EB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Second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comment on the page (indicated by &lt;</w:t>
            </w:r>
            <w:proofErr w:type="gramStart"/>
            <w:r w:rsidR="0078442E" w:rsidRPr="005A5EAE">
              <w:rPr>
                <w:rFonts w:eastAsia="Times New Roman" w:cs="Arial"/>
                <w:color w:val="000000"/>
              </w:rPr>
              <w:t>!--</w:t>
            </w:r>
            <w:proofErr w:type="gramEnd"/>
            <w:r w:rsidR="0078442E" w:rsidRPr="005A5EAE">
              <w:rPr>
                <w:rFonts w:eastAsia="Times New Roman" w:cs="Arial"/>
                <w:color w:val="000000"/>
              </w:rPr>
              <w:t xml:space="preserve"> )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CA0788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change “0.4.3” to “2.0”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392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The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version_type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simple type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0788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change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xsd:enumeration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value='0.4.3' /&gt; to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xsd:enumeration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value=</w:t>
            </w:r>
            <w:r w:rsidR="00CA0788">
              <w:rPr>
                <w:rFonts w:eastAsia="Times New Roman" w:cs="Arial"/>
                <w:color w:val="000000"/>
              </w:rPr>
              <w:t>2.0</w:t>
            </w:r>
            <w:r w:rsidRPr="005A5EAE">
              <w:rPr>
                <w:rFonts w:eastAsia="Times New Roman" w:cs="Arial"/>
                <w:color w:val="000000"/>
              </w:rPr>
              <w:t xml:space="preserve"> /&gt;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467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First comment on the page (indicated by &lt;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!--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)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CA0788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change “0.4.3” to “2.0”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29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467</w:t>
            </w:r>
          </w:p>
        </w:tc>
        <w:tc>
          <w:tcPr>
            <w:tcW w:w="542" w:type="pct"/>
            <w:hideMark/>
          </w:tcPr>
          <w:p w:rsidR="0078442E" w:rsidRPr="005A5EAE" w:rsidRDefault="000D73EB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Second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comment on the page </w:t>
            </w:r>
            <w:r w:rsidR="0078442E" w:rsidRPr="005A5EAE">
              <w:rPr>
                <w:rFonts w:eastAsia="Times New Roman" w:cs="Arial"/>
                <w:color w:val="000000"/>
              </w:rPr>
              <w:lastRenderedPageBreak/>
              <w:t>(indicated by &lt;</w:t>
            </w:r>
            <w:proofErr w:type="gramStart"/>
            <w:r w:rsidR="0078442E" w:rsidRPr="005A5EAE">
              <w:rPr>
                <w:rFonts w:eastAsia="Times New Roman" w:cs="Arial"/>
                <w:color w:val="000000"/>
              </w:rPr>
              <w:t>!--</w:t>
            </w:r>
            <w:proofErr w:type="gramEnd"/>
            <w:r w:rsidR="0078442E" w:rsidRPr="005A5EAE">
              <w:rPr>
                <w:rFonts w:eastAsia="Times New Roman" w:cs="Arial"/>
                <w:color w:val="000000"/>
              </w:rPr>
              <w:t xml:space="preserve"> )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CA0788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change “0.4.3” to “2.0”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30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Numbered Thoroughfare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CA0788">
              <w:rPr>
                <w:rFonts w:eastAsia="Times New Roman" w:cs="Arial"/>
                <w:color w:val="000000"/>
              </w:rPr>
              <w:t xml:space="preserve"> 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F0234B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change version="0.4" to version="</w:t>
            </w:r>
            <w:r w:rsidR="00F0234B">
              <w:rPr>
                <w:rFonts w:eastAsia="Times New Roman" w:cs="Arial"/>
                <w:color w:val="000000"/>
              </w:rPr>
              <w:t>2.0</w:t>
            </w:r>
            <w:r w:rsidRPr="005A5EAE">
              <w:rPr>
                <w:rFonts w:eastAsia="Times New Roman" w:cs="Arial"/>
                <w:color w:val="000000"/>
              </w:rPr>
              <w:t xml:space="preserve">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Numbered Thoroughfare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Numbered Thoroughfare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Intersection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63610F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change version="0.4" to version="</w:t>
            </w:r>
            <w:r w:rsidR="0063610F">
              <w:rPr>
                <w:rFonts w:eastAsia="Times New Roman" w:cs="Arial"/>
                <w:color w:val="000000"/>
              </w:rPr>
              <w:t>2.0</w:t>
            </w:r>
            <w:r w:rsidRPr="005A5EAE">
              <w:rPr>
                <w:rFonts w:eastAsia="Times New Roman" w:cs="Arial"/>
                <w:color w:val="000000"/>
              </w:rPr>
              <w:t xml:space="preserve">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Intersection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Intersection Address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Two Number Address Range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Two Number Address Range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Two Number Address Range.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477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Four Number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Address Range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</w:t>
            </w:r>
            <w:r w:rsidR="0078442E" w:rsidRPr="005A5EAE">
              <w:rPr>
                <w:rFonts w:eastAsia="Times New Roman" w:cs="Arial"/>
                <w:color w:val="000000"/>
              </w:rPr>
              <w:lastRenderedPageBreak/>
              <w:t xml:space="preserve">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change version="0.4" to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37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Four Number Address Range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Four Number Address Range.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478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Unnumbered Thoroughfare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39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478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Landmark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</w:t>
            </w:r>
            <w:proofErr w:type="gramStart"/>
            <w:r w:rsidR="0078442E" w:rsidRPr="005A5EAE">
              <w:rPr>
                <w:rFonts w:eastAsia="Times New Roman" w:cs="Arial"/>
                <w:color w:val="000000"/>
              </w:rPr>
              <w:t>version attribute</w:t>
            </w:r>
            <w:proofErr w:type="gramEnd"/>
            <w:r w:rsidR="0078442E" w:rsidRPr="005A5EAE">
              <w:rPr>
                <w:rFonts w:eastAsia="Times New Roman" w:cs="Arial"/>
                <w:color w:val="000000"/>
              </w:rPr>
              <w:t xml:space="preserve">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478-479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Landmark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Landmark Address.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478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Unnumbered Thoroughfare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Unnumbered Thoroughfare Address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479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Community 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479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Community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Address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mandatory for the Community Address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44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USPS Postal Delivery Box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USPS Postal Delivery Box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USPS Postal Delivery Box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USPS Postal Delivery Route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USPS Postal Delivery Route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USPS Postal Delivery Route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USPS General Delivery Office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49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USPS General Delivery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Office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USPS General Delivery Office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50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General Address Type 1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General Address Type 1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General Address Type 1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General Address Type 2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General Address Type 2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General Address Type 2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General Address Type 3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by changing the version attribute of the </w:t>
            </w:r>
            <w:r w:rsidR="0078442E" w:rsidRPr="005A5EAE">
              <w:rPr>
                <w:rFonts w:eastAsia="Times New Roman" w:cs="Arial"/>
                <w:color w:val="0066CC"/>
              </w:rPr>
              <w:t>Address Collection</w:t>
            </w:r>
            <w:r w:rsidR="0078442E" w:rsidRPr="005A5EAE">
              <w:rPr>
                <w:rFonts w:eastAsia="Times New Roman" w:cs="Arial"/>
                <w:color w:val="000000"/>
              </w:rPr>
              <w:t xml:space="preserve">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version="0.4" to version="0.4.4"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482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General Address Type 3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Make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mandatory for the General Address Type 3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element in the example.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125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2.3.2.6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the </w:t>
            </w:r>
            <w:r w:rsidRPr="005A5EAE">
              <w:rPr>
                <w:rFonts w:eastAsia="Times New Roman" w:cs="Arial"/>
                <w:color w:val="0066CC"/>
              </w:rPr>
              <w:t>Unit Of Measure</w:t>
            </w:r>
            <w:r w:rsidRPr="005A5EAE">
              <w:rPr>
                <w:rFonts w:eastAsia="Times New Roman" w:cs="Arial"/>
                <w:color w:val="000000"/>
              </w:rPr>
              <w:t xml:space="preserve"> attribute to the Address Elevation element to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indicate what unit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was used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to measure the Address Elevation.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Add the </w:t>
            </w:r>
            <w:r w:rsidRPr="005A5EAE">
              <w:rPr>
                <w:rFonts w:eastAsia="Times New Roman" w:cs="Arial"/>
                <w:color w:val="0066CC"/>
              </w:rPr>
              <w:t>Unit Of Measure</w:t>
            </w:r>
            <w:r w:rsidRPr="005A5EAE">
              <w:rPr>
                <w:rFonts w:eastAsia="Times New Roman" w:cs="Arial"/>
                <w:color w:val="000000"/>
              </w:rPr>
              <w:t xml:space="preserve"> attribute to the Address Elevation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57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231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234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59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237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240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243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0D73EB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245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63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247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250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254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257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259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Type 2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259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Type 3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3F68E5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Change the version to 2.0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"0.4.2" to "0.4.4"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69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420-421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66CC"/>
              </w:rPr>
              <w:t xml:space="preserve">Address Reference System Grid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lastRenderedPageBreak/>
              <w:t>Angle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the </w:t>
            </w:r>
            <w:r w:rsidRPr="005A5EAE">
              <w:rPr>
                <w:rFonts w:eastAsia="Times New Roman" w:cs="Arial"/>
                <w:color w:val="0066CC"/>
              </w:rPr>
              <w:t xml:space="preserve">Address Reference System Grid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Angle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from a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complexType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to a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simpleType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Replace the current </w:t>
            </w:r>
            <w:r w:rsidRPr="005A5EAE">
              <w:rPr>
                <w:rFonts w:eastAsia="Times New Roman" w:cs="Arial"/>
                <w:color w:val="0066CC"/>
              </w:rPr>
              <w:t xml:space="preserve">Address Reference System Grid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Angle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complex type with the following: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:simpleType</w:t>
            </w:r>
            <w:proofErr w:type="spellEnd"/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name="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AddressReferenceSystemGridAngle_type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"&gt;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xsd:annotation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&gt;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xsd:documentation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xml:lang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en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"&gt;The degree to which a specific, named address grid is tilted off a north/south or east/west orientation. &lt;/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xsd:documentation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&gt; &lt;/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xsd:annotation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&gt; &lt;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xsd:restriction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base="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xsd:double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>"&gt; &lt;/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xsd:restriction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&gt; </w:t>
            </w:r>
            <w:r w:rsidRPr="005A5EAE">
              <w:rPr>
                <w:rFonts w:eastAsia="Times New Roman" w:cs="Arial"/>
                <w:color w:val="000000"/>
              </w:rPr>
              <w:br/>
              <w:t>&lt;/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xsd:simpleType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&gt; </w:t>
            </w:r>
          </w:p>
        </w:tc>
        <w:tc>
          <w:tcPr>
            <w:tcW w:w="347" w:type="pct"/>
          </w:tcPr>
          <w:p w:rsidR="0078442E" w:rsidRPr="005A5EAE" w:rsidRDefault="00F2400F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  <w:bookmarkStart w:id="0" w:name="_GoBack"/>
            <w:bookmarkEnd w:id="0"/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70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a </w:t>
            </w:r>
            <w:r w:rsidRPr="005A5EAE">
              <w:rPr>
                <w:rFonts w:eastAsia="Times New Roman" w:cs="Arial"/>
                <w:color w:val="0066CC"/>
              </w:rPr>
              <w:t>Sub Country Code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To be compatible with ISO 3166-2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Part 2 all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Framework Data Content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 xml:space="preserve"> requires that element descriptions include min/max occurrences. It is now shown only in XSD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min/max occurs to each element description. Make explicit what is in the XSD.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Part 2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all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Framework Data Content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requires that element descriptions include conditionality. It is now shown only in XSD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Add conditionality to each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element description (mandatory, conditional-mandatory, </w:t>
            </w:r>
            <w:r w:rsidR="0089339B" w:rsidRPr="005A5EAE">
              <w:rPr>
                <w:rFonts w:eastAsia="Times New Roman" w:cs="Arial"/>
                <w:color w:val="000000"/>
              </w:rPr>
              <w:t>conditional</w:t>
            </w:r>
            <w:r w:rsidRPr="005A5EAE">
              <w:rPr>
                <w:rFonts w:eastAsia="Times New Roman" w:cs="Arial"/>
                <w:color w:val="000000"/>
              </w:rPr>
              <w:t xml:space="preserve">-optional, optional). Make explicit what is in the XSD.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73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The address authority is not always the same as the address ID assigner. Examples: address aggregators; postal address compilers, </w:t>
            </w:r>
            <w:r w:rsidR="005639C0" w:rsidRPr="005A5EAE">
              <w:rPr>
                <w:rFonts w:eastAsia="Times New Roman" w:cs="Arial"/>
                <w:color w:val="000000"/>
              </w:rPr>
              <w:t>etc</w:t>
            </w:r>
            <w:r w:rsidR="00B219AB" w:rsidRPr="005A5EAE">
              <w:rPr>
                <w:rFonts w:eastAsia="Times New Roman" w:cs="Arial"/>
                <w:color w:val="000000"/>
              </w:rPr>
              <w:t>.</w:t>
            </w:r>
            <w:r w:rsidR="00B219AB">
              <w:rPr>
                <w:rFonts w:eastAsia="Times New Roman" w:cs="Arial"/>
                <w:color w:val="000000"/>
              </w:rPr>
              <w:t xml:space="preserve"> .C</w:t>
            </w:r>
            <w:r w:rsidRPr="005A5EAE">
              <w:rPr>
                <w:rFonts w:eastAsia="Times New Roman" w:cs="Arial"/>
                <w:color w:val="000000"/>
              </w:rPr>
              <w:t xml:space="preserve">reate address databases but do not assign addresses.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new element: </w:t>
            </w:r>
            <w:r w:rsidRPr="005A5EAE">
              <w:rPr>
                <w:rFonts w:eastAsia="Times New Roman" w:cs="Arial"/>
                <w:color w:val="0066CC"/>
              </w:rPr>
              <w:t xml:space="preserve">Address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IDAssigner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. This will tell data users the source of the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"Pre" and "Post" are prefixes not words.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</w:t>
            </w:r>
            <w:r w:rsidR="005639C0" w:rsidRPr="005A5EAE">
              <w:rPr>
                <w:rFonts w:eastAsia="Times New Roman" w:cs="Arial"/>
                <w:color w:val="000000"/>
              </w:rPr>
              <w:t>English</w:t>
            </w:r>
            <w:r w:rsidRPr="005A5EAE">
              <w:rPr>
                <w:rFonts w:eastAsia="Times New Roman" w:cs="Arial"/>
                <w:color w:val="000000"/>
              </w:rPr>
              <w:t xml:space="preserve"> language representation of pre and post street name elements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"Street Name" is confusing as an element name, because the phrase typically refers to the Complete Street Name.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Rename Street Name element "Street Name Base" or something similar.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Separator element is logically three distinct elements that do three different things.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Split Separator element into three different elements (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pretype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, range, intersection) and rename.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Address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 xml:space="preserve"> provides no way to show which side of a limited access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highway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is referenced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. This matters for 9-1-1 responders.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Allow "southbound" "northbound" "eastbound"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"westbound" (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uncapitalized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) as Street Name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Postmodifiers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78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How to parse service road names such as "Lee Highway Access Road" or "Industrial Parkway Frontage Road"?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a note to the relevant element descriptions.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79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Martha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Standard provides no way to construct or parse highway interchange ramp names ("I-95 North to I-270 East Ramp"). These matter to 9-1-1 responders and road maintenance workers.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Research and define a syntax or class for highway interchange ramps. Functionally they are turn movements within an intersection, so they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might be considered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an extension of the Intersection Class.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Are any new elements needed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to construct the names?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Place name notes do not distinguish legislative, administrative, and unofficial place names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Revise place name notes along the lines of the CLDXF discussion.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should be required only for systems of address records (</w:t>
            </w:r>
            <w:r w:rsidR="00510146" w:rsidRPr="005A5EAE">
              <w:rPr>
                <w:rFonts w:eastAsia="Times New Roman" w:cs="Arial"/>
                <w:color w:val="000000"/>
              </w:rPr>
              <w:t>i.e.</w:t>
            </w:r>
            <w:r w:rsidRPr="005A5EAE">
              <w:rPr>
                <w:rFonts w:eastAsia="Times New Roman" w:cs="Arial"/>
                <w:color w:val="000000"/>
              </w:rPr>
              <w:t xml:space="preserve"> where the address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is expected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to be unique). Not required where address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 xml:space="preserve">is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>embedded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in some other record system (</w:t>
            </w:r>
            <w:r w:rsidR="00510146" w:rsidRPr="005A5EAE">
              <w:rPr>
                <w:rFonts w:eastAsia="Times New Roman" w:cs="Arial"/>
                <w:color w:val="000000"/>
              </w:rPr>
              <w:t>e.g.</w:t>
            </w:r>
            <w:r w:rsidRPr="005A5EAE">
              <w:rPr>
                <w:rFonts w:eastAsia="Times New Roman" w:cs="Arial"/>
                <w:color w:val="000000"/>
              </w:rPr>
              <w:t xml:space="preserve"> 9-1-1 calls, Social Security recipients) where addresses may be repeated.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Revise notes to clarify when </w:t>
            </w:r>
            <w:r w:rsidRPr="005A5EAE">
              <w:rPr>
                <w:rFonts w:eastAsia="Times New Roman" w:cs="Arial"/>
                <w:color w:val="0066CC"/>
              </w:rPr>
              <w:t>Address ID</w:t>
            </w:r>
            <w:r w:rsidRPr="005A5EAE">
              <w:rPr>
                <w:rFonts w:eastAsia="Times New Roman" w:cs="Arial"/>
                <w:color w:val="000000"/>
              </w:rPr>
              <w:t xml:space="preserve"> is required. This is necessary for some profiles.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82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Street Name ID to distinguish unique street names in support of a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master street name list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Complete Street Name ID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Should </w:t>
            </w:r>
            <w:r w:rsidR="00BA5A11" w:rsidRPr="005A5EAE">
              <w:rPr>
                <w:rFonts w:eastAsia="Times New Roman" w:cs="Arial"/>
                <w:color w:val="000000"/>
              </w:rPr>
              <w:t>critical</w:t>
            </w:r>
            <w:r w:rsidRPr="005A5EAE">
              <w:rPr>
                <w:rFonts w:eastAsia="Times New Roman" w:cs="Arial"/>
                <w:color w:val="000000"/>
              </w:rPr>
              <w:t xml:space="preserve"> address elements have start and end dates to show lifecycle status?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proofErr w:type="gramStart"/>
            <w:r w:rsidRPr="005A5EAE">
              <w:rPr>
                <w:rFonts w:eastAsia="Times New Roman" w:cs="Arial"/>
                <w:color w:val="000000"/>
              </w:rPr>
              <w:t>Consider adding start and end dates for address Number, street name, place name, zip?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Address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 xml:space="preserve"> and Framework Transportation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 xml:space="preserve"> conflict on certain points (e.g. street name elements)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Reconcile address standard with transportation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 xml:space="preserve">.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 xml:space="preserve">May lead to changes in Framework Transportation </w:t>
            </w:r>
            <w:r w:rsidR="00365A5A">
              <w:rPr>
                <w:rFonts w:eastAsia="Times New Roman" w:cs="Arial"/>
                <w:color w:val="000000"/>
              </w:rPr>
              <w:t>Standard</w:t>
            </w:r>
            <w:r w:rsidRPr="005A5EAE">
              <w:rPr>
                <w:rFonts w:eastAsia="Times New Roman" w:cs="Arial"/>
                <w:color w:val="000000"/>
              </w:rPr>
              <w:t>.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USPS Pub 28 is now in v2014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Review Postal Profile for changes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Ed Wells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NENA CLDXF has changed substantially since 2011 and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has been adopted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soon. FGDC-CLDXF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has been revised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accordingly in that standard.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Replace v2011 provisional profile with v2013 CLDXF profile. Maintain in parallel with changes to relevant FGDC elements.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66CC"/>
              </w:rPr>
              <w:t>Mass GIS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The standard </w:t>
            </w:r>
            <w:r w:rsidR="005639C0" w:rsidRPr="005A5EAE">
              <w:rPr>
                <w:rFonts w:eastAsia="Times New Roman" w:cs="Arial"/>
                <w:color w:val="000000"/>
              </w:rPr>
              <w:t>does not</w:t>
            </w:r>
            <w:r w:rsidRPr="005A5EAE">
              <w:rPr>
                <w:rFonts w:eastAsia="Times New Roman" w:cs="Arial"/>
                <w:color w:val="000000"/>
              </w:rPr>
              <w:t xml:space="preserve"> provide enough guidance on the distinction between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landmark addresses for buildings and addresses that would be have a sub-address type of building and a sub-address identifier.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Is any named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building on a campus a landmark?</w:t>
            </w:r>
          </w:p>
        </w:tc>
        <w:tc>
          <w:tcPr>
            <w:tcW w:w="1264" w:type="pct"/>
            <w:hideMark/>
          </w:tcPr>
          <w:p w:rsidR="0078442E" w:rsidRPr="007954E5" w:rsidRDefault="0078442E" w:rsidP="007954E5">
            <w:pPr>
              <w:spacing w:after="30" w:line="330" w:lineRule="atLeast"/>
              <w:rPr>
                <w:rFonts w:eastAsia="Times New Roman" w:cs="Arial"/>
                <w:color w:val="FF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Add to the notes / comments for both these elements.</w:t>
            </w:r>
          </w:p>
        </w:tc>
        <w:tc>
          <w:tcPr>
            <w:tcW w:w="347" w:type="pct"/>
          </w:tcPr>
          <w:p w:rsidR="0078442E" w:rsidRPr="005A5EAE" w:rsidRDefault="0078442E" w:rsidP="007954E5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88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66CC"/>
              </w:rPr>
              <w:t>Mass GIS</w:t>
            </w:r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Having the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subaddress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type be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free-form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, and leaving the domain to local authorities, seems too loose.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Consider having a domain for this element.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rPr>
          <w:cantSplit/>
        </w:trPr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89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Fairview Industries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Define roles and use consistently throughout, for example, producers (assigners, authoritative source), aggregators (compilers), publishers (trusted source, api </w:t>
            </w:r>
            <w:r w:rsidR="00510146" w:rsidRPr="005A5EAE">
              <w:rPr>
                <w:rFonts w:eastAsia="Times New Roman" w:cs="Arial"/>
                <w:color w:val="000000"/>
              </w:rPr>
              <w:t>etc.</w:t>
            </w:r>
            <w:r w:rsidRPr="005A5EAE">
              <w:rPr>
                <w:rFonts w:eastAsia="Times New Roman" w:cs="Arial"/>
                <w:color w:val="000000"/>
              </w:rPr>
              <w:t xml:space="preserve">)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Fairview Industries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Define an essential core data set that could be used by perhaps smaller or less sophisticated jurisdictions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Sara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Yurman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360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Section 5.2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Replace FGDC Content Standard for Digital Geospatial Metadata (CSDGM) with the ISO 19115-1 Standard. The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FGDC CSDGM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is being phased out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Change the FGDC CSDGM part of the exchange with ISO Standard 19115-1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93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Census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259</w:t>
            </w:r>
          </w:p>
        </w:tc>
        <w:tc>
          <w:tcPr>
            <w:tcW w:w="542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5D790D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Change the Example for the General Address Type 1 to an XML example</w:t>
            </w:r>
          </w:p>
        </w:tc>
        <w:tc>
          <w:tcPr>
            <w:tcW w:w="1264" w:type="pct"/>
            <w:hideMark/>
          </w:tcPr>
          <w:p w:rsidR="0078442E" w:rsidRPr="0044560F" w:rsidRDefault="0078442E" w:rsidP="007954E5">
            <w:pPr>
              <w:spacing w:after="30" w:line="330" w:lineRule="atLeast"/>
              <w:rPr>
                <w:rFonts w:eastAsia="Times New Roman" w:cs="Arial"/>
                <w:strike/>
                <w:color w:val="FF0000"/>
              </w:rPr>
            </w:pPr>
            <w:r w:rsidRPr="005A5EAE">
              <w:rPr>
                <w:rFonts w:eastAsia="Times New Roman" w:cs="Arial"/>
                <w:color w:val="000000"/>
              </w:rPr>
              <w:t>Make it an XML example</w:t>
            </w:r>
          </w:p>
        </w:tc>
        <w:tc>
          <w:tcPr>
            <w:tcW w:w="347" w:type="pct"/>
          </w:tcPr>
          <w:p w:rsidR="0078442E" w:rsidRPr="005A5EAE" w:rsidRDefault="00EB34B5" w:rsidP="007954E5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Census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31</w:t>
            </w:r>
          </w:p>
        </w:tc>
        <w:tc>
          <w:tcPr>
            <w:tcW w:w="542" w:type="pct"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66" w:type="pct"/>
            <w:hideMark/>
          </w:tcPr>
          <w:p w:rsidR="0078442E" w:rsidRPr="005A5EAE" w:rsidRDefault="0078442E" w:rsidP="005D790D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G</w:t>
            </w:r>
          </w:p>
        </w:tc>
        <w:tc>
          <w:tcPr>
            <w:tcW w:w="1443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Add a definition for the Action attribute to the address class</w:t>
            </w:r>
          </w:p>
        </w:tc>
        <w:tc>
          <w:tcPr>
            <w:tcW w:w="1264" w:type="pct"/>
            <w:hideMark/>
          </w:tcPr>
          <w:p w:rsidR="0078442E" w:rsidRPr="005A5EAE" w:rsidRDefault="0078442E" w:rsidP="005D790D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a definition for the Action attribute to the address class </w:t>
            </w:r>
          </w:p>
        </w:tc>
        <w:tc>
          <w:tcPr>
            <w:tcW w:w="347" w:type="pct"/>
          </w:tcPr>
          <w:p w:rsidR="0078442E" w:rsidRPr="005A5EAE" w:rsidRDefault="0078442E" w:rsidP="005D790D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Census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186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After 2.3.9.4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E</w:t>
            </w:r>
          </w:p>
        </w:tc>
        <w:tc>
          <w:tcPr>
            <w:tcW w:w="1443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  <w:tc>
          <w:tcPr>
            <w:tcW w:w="1264" w:type="pct"/>
            <w:hideMark/>
          </w:tcPr>
          <w:p w:rsidR="0078442E" w:rsidRPr="005A5EAE" w:rsidRDefault="0078442E" w:rsidP="005D790D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Insert a definition for the action element of each address class. This attribute exists for each address class in the schema but the text of the standard makes no mention of it. </w:t>
            </w:r>
          </w:p>
        </w:tc>
        <w:tc>
          <w:tcPr>
            <w:tcW w:w="347" w:type="pct"/>
          </w:tcPr>
          <w:p w:rsidR="0078442E" w:rsidRPr="005A5EAE" w:rsidRDefault="0078442E" w:rsidP="005D790D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96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185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2.3.9.4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Add schema for this element (</w:t>
            </w:r>
            <w:r w:rsidRPr="005A5EAE">
              <w:rPr>
                <w:rFonts w:eastAsia="Times New Roman" w:cs="Arial"/>
                <w:color w:val="0066CC"/>
              </w:rPr>
              <w:t>Address Direct Source</w:t>
            </w:r>
            <w:r w:rsidRPr="005A5EAE">
              <w:rPr>
                <w:rFonts w:eastAsia="Times New Roman" w:cs="Arial"/>
                <w:color w:val="000000"/>
              </w:rPr>
              <w:t xml:space="preserve">). Decide where this should go in the address class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Add a schema and an XML element for this element.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97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214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2.5.16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The name of the </w:t>
            </w:r>
            <w:r w:rsidRPr="005A5EAE">
              <w:rPr>
                <w:rFonts w:eastAsia="Times New Roman" w:cs="Arial"/>
                <w:color w:val="0066CC"/>
              </w:rPr>
              <w:t>Address Reference System Reference Polyline</w:t>
            </w:r>
            <w:r w:rsidRPr="005A5EAE">
              <w:rPr>
                <w:rFonts w:eastAsia="Times New Roman" w:cs="Arial"/>
                <w:color w:val="000000"/>
              </w:rPr>
              <w:t xml:space="preserve"> element needs to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be corrected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. The XML example needs to be updated to reflect GML 3.2.1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Change the name of the element name from </w:t>
            </w:r>
            <w:r w:rsidRPr="005A5EAE">
              <w:rPr>
                <w:rFonts w:eastAsia="Times New Roman" w:cs="Arial"/>
                <w:color w:val="0066CC"/>
              </w:rPr>
              <w:t>Address Reference System Reference Polyline</w:t>
            </w:r>
            <w:r w:rsidRPr="005A5EAE">
              <w:rPr>
                <w:rFonts w:eastAsia="Times New Roman" w:cs="Arial"/>
                <w:color w:val="000000"/>
              </w:rPr>
              <w:t xml:space="preserve"> to </w:t>
            </w:r>
            <w:r w:rsidRPr="005A5EAE">
              <w:rPr>
                <w:rFonts w:eastAsia="Times New Roman" w:cs="Arial"/>
                <w:color w:val="0066CC"/>
              </w:rPr>
              <w:t>Address Reference System Reference Polyline</w:t>
            </w:r>
            <w:r w:rsidRPr="005A5EAE">
              <w:rPr>
                <w:rFonts w:eastAsia="Times New Roman" w:cs="Arial"/>
                <w:color w:val="000000"/>
              </w:rPr>
              <w:t>. Fix the XML example by supplying gml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:id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for the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gml:MultiCurve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and 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gml:Curve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elements. </w:t>
            </w:r>
          </w:p>
        </w:tc>
        <w:tc>
          <w:tcPr>
            <w:tcW w:w="347" w:type="pct"/>
          </w:tcPr>
          <w:p w:rsidR="0078442E" w:rsidRPr="005A5EAE" w:rsidRDefault="005639C0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lastRenderedPageBreak/>
              <w:t>y</w:t>
            </w: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98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216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2.5.17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E/T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The schema and the XML example for the </w:t>
            </w:r>
            <w:r w:rsidRPr="005A5EAE">
              <w:rPr>
                <w:rFonts w:eastAsia="Times New Roman" w:cs="Arial"/>
                <w:color w:val="0066CC"/>
              </w:rPr>
              <w:t>Address Reference System Range Breakpoint</w:t>
            </w:r>
            <w:r w:rsidRPr="005A5EAE">
              <w:rPr>
                <w:rFonts w:eastAsia="Times New Roman" w:cs="Arial"/>
                <w:color w:val="000000"/>
              </w:rPr>
              <w:t xml:space="preserve"> element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needs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to be corrected.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schema and XML example for the </w:t>
            </w:r>
            <w:r w:rsidRPr="005A5EAE">
              <w:rPr>
                <w:rFonts w:eastAsia="Times New Roman" w:cs="Arial"/>
                <w:color w:val="0066CC"/>
              </w:rPr>
              <w:t>Address Reference System Range Breakpoint</w:t>
            </w:r>
            <w:r w:rsidRPr="005A5EAE">
              <w:rPr>
                <w:rFonts w:eastAsia="Times New Roman" w:cs="Arial"/>
                <w:color w:val="000000"/>
              </w:rPr>
              <w:t xml:space="preserve"> element.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99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218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2.5.18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name for the </w:t>
            </w:r>
            <w:r w:rsidRPr="005A5EAE">
              <w:rPr>
                <w:rFonts w:eastAsia="Times New Roman" w:cs="Arial"/>
                <w:color w:val="0066CC"/>
              </w:rPr>
              <w:t xml:space="preserve">Address Reference System Range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Breakline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element.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Fix the schema and XML example to reflect GML 3.2.1.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100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198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2.5.4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schema and the XML example to reflect GML 3.2.1 for the </w:t>
            </w:r>
            <w:r w:rsidRPr="005A5EAE">
              <w:rPr>
                <w:rFonts w:eastAsia="Times New Roman" w:cs="Arial"/>
                <w:color w:val="0066CC"/>
              </w:rPr>
              <w:t>Address Reference System</w:t>
            </w:r>
            <w:r w:rsidRPr="005A5EAE">
              <w:rPr>
                <w:rFonts w:eastAsia="Times New Roman" w:cs="Arial"/>
                <w:color w:val="000000"/>
              </w:rPr>
              <w:t xml:space="preserve"> Extent element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schema and XML example.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101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212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2.5.14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schema and XML example to reflect GML 3.2.1 for the </w:t>
            </w:r>
            <w:r w:rsidRPr="005A5EAE">
              <w:rPr>
                <w:rFonts w:eastAsia="Times New Roman" w:cs="Arial"/>
                <w:color w:val="0066CC"/>
              </w:rPr>
              <w:t>Address Reference System Axis Point Of Beginning</w:t>
            </w:r>
            <w:r w:rsidRPr="005A5EAE">
              <w:rPr>
                <w:rFonts w:eastAsia="Times New Roman" w:cs="Arial"/>
                <w:color w:val="000000"/>
              </w:rPr>
              <w:t xml:space="preserve"> element.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102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222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2.5.21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Correct the schema for "</w:t>
            </w:r>
            <w:proofErr w:type="spellStart"/>
            <w:r w:rsidRPr="005A5EAE">
              <w:rPr>
                <w:rFonts w:eastAsia="Times New Roman" w:cs="Arial"/>
                <w:color w:val="000000"/>
              </w:rPr>
              <w:t>AddressReferenceSystem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103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>210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2.5.13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schema for the </w:t>
            </w:r>
            <w:r w:rsidRPr="005A5EAE">
              <w:rPr>
                <w:rFonts w:eastAsia="Times New Roman" w:cs="Arial"/>
                <w:color w:val="0066CC"/>
              </w:rPr>
              <w:t>Address Reference System Axis</w:t>
            </w:r>
            <w:r w:rsidRPr="005A5EAE">
              <w:rPr>
                <w:rFonts w:eastAsia="Times New Roman" w:cs="Arial"/>
                <w:color w:val="000000"/>
              </w:rPr>
              <w:t xml:space="preserve">.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Also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update the </w:t>
            </w: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XML example to reflect GML 3.2.1.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lastRenderedPageBreak/>
              <w:t xml:space="preserve">104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219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2.5.19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Correct the XML schema and update the XML example to reflect GML 3.2.1. </w:t>
            </w:r>
            <w:proofErr w:type="gramStart"/>
            <w:r w:rsidRPr="005A5EAE">
              <w:rPr>
                <w:rFonts w:eastAsia="Times New Roman" w:cs="Arial"/>
                <w:color w:val="000000"/>
              </w:rPr>
              <w:t>Also</w:t>
            </w:r>
            <w:proofErr w:type="gramEnd"/>
            <w:r w:rsidRPr="005A5EAE">
              <w:rPr>
                <w:rFonts w:eastAsia="Times New Roman" w:cs="Arial"/>
                <w:color w:val="000000"/>
              </w:rPr>
              <w:t xml:space="preserve"> confirm its order in the </w:t>
            </w:r>
            <w:r w:rsidRPr="005A5EAE">
              <w:rPr>
                <w:rFonts w:eastAsia="Times New Roman" w:cs="Arial"/>
                <w:color w:val="0066CC"/>
              </w:rPr>
              <w:t xml:space="preserve">Address Reference </w:t>
            </w:r>
            <w:proofErr w:type="spellStart"/>
            <w:r w:rsidRPr="005A5EAE">
              <w:rPr>
                <w:rFonts w:eastAsia="Times New Roman" w:cs="Arial"/>
                <w:color w:val="0066CC"/>
              </w:rPr>
              <w:t>System</w:t>
            </w:r>
            <w:r w:rsidRPr="005A5EAE">
              <w:rPr>
                <w:rFonts w:eastAsia="Times New Roman" w:cs="Arial"/>
                <w:color w:val="000000"/>
              </w:rPr>
              <w:t>_type</w:t>
            </w:r>
            <w:proofErr w:type="spellEnd"/>
            <w:r w:rsidRPr="005A5EAE">
              <w:rPr>
                <w:rFonts w:eastAsia="Times New Roman" w:cs="Arial"/>
                <w:color w:val="000000"/>
              </w:rPr>
              <w:t xml:space="preserve"> and its multiplicity.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  <w:tr w:rsidR="0078442E" w:rsidRPr="005A5EAE" w:rsidTr="00365A5A">
        <w:tc>
          <w:tcPr>
            <w:tcW w:w="329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105 </w:t>
            </w:r>
          </w:p>
        </w:tc>
        <w:tc>
          <w:tcPr>
            <w:tcW w:w="431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US Census Bureau </w:t>
            </w:r>
          </w:p>
        </w:tc>
        <w:tc>
          <w:tcPr>
            <w:tcW w:w="378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222</w:t>
            </w:r>
          </w:p>
        </w:tc>
        <w:tc>
          <w:tcPr>
            <w:tcW w:w="542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2.5.21</w:t>
            </w:r>
          </w:p>
        </w:tc>
        <w:tc>
          <w:tcPr>
            <w:tcW w:w="266" w:type="pct"/>
            <w:hideMark/>
          </w:tcPr>
          <w:p w:rsidR="0078442E" w:rsidRPr="005A5EAE" w:rsidRDefault="0078442E" w:rsidP="00CA3AD1">
            <w:pPr>
              <w:spacing w:after="30" w:line="330" w:lineRule="atLeast"/>
              <w:jc w:val="center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>T/E</w:t>
            </w:r>
          </w:p>
        </w:tc>
        <w:tc>
          <w:tcPr>
            <w:tcW w:w="1443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Update the schema for the </w:t>
            </w:r>
            <w:r w:rsidRPr="005A5EAE">
              <w:rPr>
                <w:rFonts w:eastAsia="Times New Roman" w:cs="Arial"/>
                <w:color w:val="0066CC"/>
              </w:rPr>
              <w:t>Address Reference System</w:t>
            </w:r>
            <w:r w:rsidRPr="005A5EAE">
              <w:rPr>
                <w:rFonts w:eastAsia="Times New Roman" w:cs="Arial"/>
                <w:color w:val="000000"/>
              </w:rPr>
              <w:t xml:space="preserve"> to reflect the updates made to the schemas for the other </w:t>
            </w:r>
            <w:r w:rsidRPr="005A5EAE">
              <w:rPr>
                <w:rFonts w:eastAsia="Times New Roman" w:cs="Arial"/>
                <w:color w:val="0066CC"/>
              </w:rPr>
              <w:t>Address Reference System</w:t>
            </w:r>
            <w:r w:rsidRPr="005A5EAE">
              <w:rPr>
                <w:rFonts w:eastAsia="Times New Roman" w:cs="Arial"/>
                <w:color w:val="000000"/>
              </w:rPr>
              <w:t xml:space="preserve"> elements </w:t>
            </w:r>
          </w:p>
        </w:tc>
        <w:tc>
          <w:tcPr>
            <w:tcW w:w="1264" w:type="pct"/>
            <w:hideMark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  <w:r w:rsidRPr="005A5EAE">
              <w:rPr>
                <w:rFonts w:eastAsia="Times New Roman" w:cs="Arial"/>
                <w:color w:val="000000"/>
              </w:rPr>
              <w:t xml:space="preserve">  </w:t>
            </w:r>
          </w:p>
        </w:tc>
        <w:tc>
          <w:tcPr>
            <w:tcW w:w="347" w:type="pct"/>
          </w:tcPr>
          <w:p w:rsidR="0078442E" w:rsidRPr="005A5EAE" w:rsidRDefault="0078442E" w:rsidP="00CA3AD1">
            <w:pPr>
              <w:spacing w:after="30" w:line="330" w:lineRule="atLeast"/>
              <w:rPr>
                <w:rFonts w:eastAsia="Times New Roman" w:cs="Arial"/>
                <w:color w:val="000000"/>
              </w:rPr>
            </w:pPr>
          </w:p>
        </w:tc>
      </w:tr>
    </w:tbl>
    <w:p w:rsidR="0094669E" w:rsidRDefault="0094669E"/>
    <w:sectPr w:rsidR="0094669E" w:rsidSect="00CA3A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D1"/>
    <w:rsid w:val="000D03F5"/>
    <w:rsid w:val="000D73EB"/>
    <w:rsid w:val="000F1A19"/>
    <w:rsid w:val="00191806"/>
    <w:rsid w:val="001A4501"/>
    <w:rsid w:val="001A764D"/>
    <w:rsid w:val="001F023C"/>
    <w:rsid w:val="002B45AA"/>
    <w:rsid w:val="00365A5A"/>
    <w:rsid w:val="003C5CA6"/>
    <w:rsid w:val="003F68E5"/>
    <w:rsid w:val="00510146"/>
    <w:rsid w:val="005562C8"/>
    <w:rsid w:val="005639C0"/>
    <w:rsid w:val="0057655E"/>
    <w:rsid w:val="005D790D"/>
    <w:rsid w:val="005E1AFF"/>
    <w:rsid w:val="0063610F"/>
    <w:rsid w:val="00690D48"/>
    <w:rsid w:val="00717F40"/>
    <w:rsid w:val="00756A25"/>
    <w:rsid w:val="0078442E"/>
    <w:rsid w:val="007954E5"/>
    <w:rsid w:val="008127FF"/>
    <w:rsid w:val="00827578"/>
    <w:rsid w:val="0089339B"/>
    <w:rsid w:val="00902FDC"/>
    <w:rsid w:val="00923344"/>
    <w:rsid w:val="0094669E"/>
    <w:rsid w:val="00AA601B"/>
    <w:rsid w:val="00B219AB"/>
    <w:rsid w:val="00B71875"/>
    <w:rsid w:val="00BA5A11"/>
    <w:rsid w:val="00C37B34"/>
    <w:rsid w:val="00C47D7F"/>
    <w:rsid w:val="00CA0788"/>
    <w:rsid w:val="00CA3AD1"/>
    <w:rsid w:val="00D772F4"/>
    <w:rsid w:val="00E00C6E"/>
    <w:rsid w:val="00EA35BC"/>
    <w:rsid w:val="00EB34B5"/>
    <w:rsid w:val="00F0234B"/>
    <w:rsid w:val="00F2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3AD1"/>
    <w:pPr>
      <w:keepNext/>
      <w:spacing w:before="120" w:after="100" w:afterAutospacing="1" w:line="264" w:lineRule="atLeast"/>
      <w:outlineLvl w:val="0"/>
    </w:pPr>
    <w:rPr>
      <w:rFonts w:ascii="Times New Roman" w:eastAsia="Times New Roman" w:hAnsi="Times New Roman" w:cs="Times New Roman"/>
      <w:color w:val="333333"/>
      <w:kern w:val="36"/>
      <w:sz w:val="46"/>
      <w:szCs w:val="46"/>
    </w:rPr>
  </w:style>
  <w:style w:type="paragraph" w:styleId="Heading2">
    <w:name w:val="heading 2"/>
    <w:basedOn w:val="Normal"/>
    <w:link w:val="Heading2Char"/>
    <w:uiPriority w:val="9"/>
    <w:qFormat/>
    <w:rsid w:val="00CA3AD1"/>
    <w:pPr>
      <w:keepNext/>
      <w:spacing w:before="100" w:beforeAutospacing="1" w:after="100" w:afterAutospacing="1" w:line="264" w:lineRule="atLeast"/>
      <w:outlineLvl w:val="1"/>
    </w:pPr>
    <w:rPr>
      <w:rFonts w:ascii="Times New Roman" w:eastAsia="Times New Roman" w:hAnsi="Times New Roman" w:cs="Times New Roman"/>
      <w:color w:val="339900"/>
      <w:sz w:val="40"/>
      <w:szCs w:val="40"/>
    </w:rPr>
  </w:style>
  <w:style w:type="paragraph" w:styleId="Heading3">
    <w:name w:val="heading 3"/>
    <w:basedOn w:val="Normal"/>
    <w:link w:val="Heading3Char"/>
    <w:uiPriority w:val="9"/>
    <w:qFormat/>
    <w:rsid w:val="00CA3AD1"/>
    <w:pPr>
      <w:keepNext/>
      <w:spacing w:before="100" w:beforeAutospacing="1" w:after="100" w:afterAutospacing="1" w:line="264" w:lineRule="atLeast"/>
      <w:outlineLvl w:val="2"/>
    </w:pPr>
    <w:rPr>
      <w:rFonts w:ascii="Times New Roman" w:eastAsia="Times New Roman" w:hAnsi="Times New Roman" w:cs="Times New Roman"/>
      <w:color w:val="339900"/>
      <w:sz w:val="35"/>
      <w:szCs w:val="35"/>
    </w:rPr>
  </w:style>
  <w:style w:type="paragraph" w:styleId="Heading4">
    <w:name w:val="heading 4"/>
    <w:basedOn w:val="Normal"/>
    <w:link w:val="Heading4Char"/>
    <w:uiPriority w:val="9"/>
    <w:qFormat/>
    <w:rsid w:val="00CA3AD1"/>
    <w:pPr>
      <w:keepNext/>
      <w:spacing w:before="100" w:beforeAutospacing="1" w:after="100" w:afterAutospacing="1" w:line="264" w:lineRule="atLeast"/>
      <w:outlineLvl w:val="3"/>
    </w:pPr>
    <w:rPr>
      <w:rFonts w:ascii="Times New Roman" w:eastAsia="Times New Roman" w:hAnsi="Times New Roman" w:cs="Times New Roman"/>
      <w:color w:val="339900"/>
      <w:sz w:val="30"/>
      <w:szCs w:val="30"/>
    </w:rPr>
  </w:style>
  <w:style w:type="paragraph" w:styleId="Heading5">
    <w:name w:val="heading 5"/>
    <w:basedOn w:val="Normal"/>
    <w:link w:val="Heading5Char"/>
    <w:uiPriority w:val="9"/>
    <w:qFormat/>
    <w:rsid w:val="00CA3AD1"/>
    <w:pPr>
      <w:keepNext/>
      <w:spacing w:before="100" w:beforeAutospacing="1" w:after="100" w:afterAutospacing="1" w:line="264" w:lineRule="atLeast"/>
      <w:outlineLvl w:val="4"/>
    </w:pPr>
    <w:rPr>
      <w:rFonts w:ascii="Times New Roman" w:eastAsia="Times New Roman" w:hAnsi="Times New Roman" w:cs="Times New Roman"/>
      <w:color w:val="339900"/>
      <w:sz w:val="28"/>
      <w:szCs w:val="28"/>
    </w:rPr>
  </w:style>
  <w:style w:type="paragraph" w:styleId="Heading6">
    <w:name w:val="heading 6"/>
    <w:basedOn w:val="Normal"/>
    <w:link w:val="Heading6Char"/>
    <w:uiPriority w:val="9"/>
    <w:qFormat/>
    <w:rsid w:val="00CA3AD1"/>
    <w:pPr>
      <w:keepNext/>
      <w:spacing w:before="100" w:beforeAutospacing="1" w:after="100" w:afterAutospacing="1" w:line="264" w:lineRule="atLeast"/>
      <w:outlineLvl w:val="5"/>
    </w:pPr>
    <w:rPr>
      <w:rFonts w:ascii="Times New Roman" w:eastAsia="Times New Roman" w:hAnsi="Times New Roman" w:cs="Times New Roman"/>
      <w:color w:val="3399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3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3AD1"/>
    <w:rPr>
      <w:rFonts w:ascii="Times New Roman" w:eastAsia="Times New Roman" w:hAnsi="Times New Roman" w:cs="Times New Roman"/>
      <w:color w:val="333333"/>
      <w:kern w:val="36"/>
      <w:sz w:val="46"/>
      <w:szCs w:val="46"/>
    </w:rPr>
  </w:style>
  <w:style w:type="character" w:customStyle="1" w:styleId="Heading2Char">
    <w:name w:val="Heading 2 Char"/>
    <w:basedOn w:val="DefaultParagraphFont"/>
    <w:link w:val="Heading2"/>
    <w:uiPriority w:val="9"/>
    <w:rsid w:val="00CA3AD1"/>
    <w:rPr>
      <w:rFonts w:ascii="Times New Roman" w:eastAsia="Times New Roman" w:hAnsi="Times New Roman" w:cs="Times New Roman"/>
      <w:color w:val="33990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CA3AD1"/>
    <w:rPr>
      <w:rFonts w:ascii="Times New Roman" w:eastAsia="Times New Roman" w:hAnsi="Times New Roman" w:cs="Times New Roman"/>
      <w:color w:val="339900"/>
      <w:sz w:val="35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CA3AD1"/>
    <w:rPr>
      <w:rFonts w:ascii="Times New Roman" w:eastAsia="Times New Roman" w:hAnsi="Times New Roman" w:cs="Times New Roman"/>
      <w:color w:val="339900"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CA3AD1"/>
    <w:rPr>
      <w:rFonts w:ascii="Times New Roman" w:eastAsia="Times New Roman" w:hAnsi="Times New Roman" w:cs="Times New Roman"/>
      <w:color w:val="339900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CA3AD1"/>
    <w:rPr>
      <w:rFonts w:ascii="Times New Roman" w:eastAsia="Times New Roman" w:hAnsi="Times New Roman" w:cs="Times New Roman"/>
      <w:color w:val="339900"/>
      <w:sz w:val="26"/>
      <w:szCs w:val="26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3AD1"/>
    <w:rPr>
      <w:rFonts w:ascii="Courier" w:eastAsia="Times New Roman" w:hAnsi="Courier" w:cs="Courier New"/>
      <w:color w:val="5B4221"/>
      <w:sz w:val="24"/>
      <w:szCs w:val="24"/>
      <w:shd w:val="clear" w:color="auto" w:fill="EDEDE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3AD1"/>
    <w:pPr>
      <w:pBdr>
        <w:top w:val="single" w:sz="6" w:space="12" w:color="DDDDDD"/>
        <w:left w:val="single" w:sz="6" w:space="12" w:color="DDDDDD"/>
        <w:bottom w:val="single" w:sz="6" w:space="12" w:color="DDDDDD"/>
        <w:right w:val="single" w:sz="6" w:space="12" w:color="DDDDDD"/>
      </w:pBdr>
      <w:shd w:val="clear" w:color="auto" w:fill="EDEDEB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240" w:line="240" w:lineRule="auto"/>
    </w:pPr>
    <w:rPr>
      <w:rFonts w:ascii="Courier" w:eastAsia="Times New Roman" w:hAnsi="Courier" w:cs="Courier New"/>
      <w:color w:val="5B4221"/>
      <w:sz w:val="24"/>
      <w:szCs w:val="24"/>
    </w:rPr>
  </w:style>
  <w:style w:type="character" w:customStyle="1" w:styleId="HTMLPreformattedChar1">
    <w:name w:val="HTML Preformatted Char1"/>
    <w:basedOn w:val="DefaultParagraphFont"/>
    <w:uiPriority w:val="99"/>
    <w:semiHidden/>
    <w:rsid w:val="00CA3AD1"/>
    <w:rPr>
      <w:rFonts w:ascii="Consolas" w:hAnsi="Consolas"/>
      <w:sz w:val="20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3AD1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3AD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CA3AD1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3AD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3AD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CA3AD1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3AD1"/>
    <w:pPr>
      <w:keepNext/>
      <w:spacing w:before="120" w:after="100" w:afterAutospacing="1" w:line="264" w:lineRule="atLeast"/>
      <w:outlineLvl w:val="0"/>
    </w:pPr>
    <w:rPr>
      <w:rFonts w:ascii="Times New Roman" w:eastAsia="Times New Roman" w:hAnsi="Times New Roman" w:cs="Times New Roman"/>
      <w:color w:val="333333"/>
      <w:kern w:val="36"/>
      <w:sz w:val="46"/>
      <w:szCs w:val="46"/>
    </w:rPr>
  </w:style>
  <w:style w:type="paragraph" w:styleId="Heading2">
    <w:name w:val="heading 2"/>
    <w:basedOn w:val="Normal"/>
    <w:link w:val="Heading2Char"/>
    <w:uiPriority w:val="9"/>
    <w:qFormat/>
    <w:rsid w:val="00CA3AD1"/>
    <w:pPr>
      <w:keepNext/>
      <w:spacing w:before="100" w:beforeAutospacing="1" w:after="100" w:afterAutospacing="1" w:line="264" w:lineRule="atLeast"/>
      <w:outlineLvl w:val="1"/>
    </w:pPr>
    <w:rPr>
      <w:rFonts w:ascii="Times New Roman" w:eastAsia="Times New Roman" w:hAnsi="Times New Roman" w:cs="Times New Roman"/>
      <w:color w:val="339900"/>
      <w:sz w:val="40"/>
      <w:szCs w:val="40"/>
    </w:rPr>
  </w:style>
  <w:style w:type="paragraph" w:styleId="Heading3">
    <w:name w:val="heading 3"/>
    <w:basedOn w:val="Normal"/>
    <w:link w:val="Heading3Char"/>
    <w:uiPriority w:val="9"/>
    <w:qFormat/>
    <w:rsid w:val="00CA3AD1"/>
    <w:pPr>
      <w:keepNext/>
      <w:spacing w:before="100" w:beforeAutospacing="1" w:after="100" w:afterAutospacing="1" w:line="264" w:lineRule="atLeast"/>
      <w:outlineLvl w:val="2"/>
    </w:pPr>
    <w:rPr>
      <w:rFonts w:ascii="Times New Roman" w:eastAsia="Times New Roman" w:hAnsi="Times New Roman" w:cs="Times New Roman"/>
      <w:color w:val="339900"/>
      <w:sz w:val="35"/>
      <w:szCs w:val="35"/>
    </w:rPr>
  </w:style>
  <w:style w:type="paragraph" w:styleId="Heading4">
    <w:name w:val="heading 4"/>
    <w:basedOn w:val="Normal"/>
    <w:link w:val="Heading4Char"/>
    <w:uiPriority w:val="9"/>
    <w:qFormat/>
    <w:rsid w:val="00CA3AD1"/>
    <w:pPr>
      <w:keepNext/>
      <w:spacing w:before="100" w:beforeAutospacing="1" w:after="100" w:afterAutospacing="1" w:line="264" w:lineRule="atLeast"/>
      <w:outlineLvl w:val="3"/>
    </w:pPr>
    <w:rPr>
      <w:rFonts w:ascii="Times New Roman" w:eastAsia="Times New Roman" w:hAnsi="Times New Roman" w:cs="Times New Roman"/>
      <w:color w:val="339900"/>
      <w:sz w:val="30"/>
      <w:szCs w:val="30"/>
    </w:rPr>
  </w:style>
  <w:style w:type="paragraph" w:styleId="Heading5">
    <w:name w:val="heading 5"/>
    <w:basedOn w:val="Normal"/>
    <w:link w:val="Heading5Char"/>
    <w:uiPriority w:val="9"/>
    <w:qFormat/>
    <w:rsid w:val="00CA3AD1"/>
    <w:pPr>
      <w:keepNext/>
      <w:spacing w:before="100" w:beforeAutospacing="1" w:after="100" w:afterAutospacing="1" w:line="264" w:lineRule="atLeast"/>
      <w:outlineLvl w:val="4"/>
    </w:pPr>
    <w:rPr>
      <w:rFonts w:ascii="Times New Roman" w:eastAsia="Times New Roman" w:hAnsi="Times New Roman" w:cs="Times New Roman"/>
      <w:color w:val="339900"/>
      <w:sz w:val="28"/>
      <w:szCs w:val="28"/>
    </w:rPr>
  </w:style>
  <w:style w:type="paragraph" w:styleId="Heading6">
    <w:name w:val="heading 6"/>
    <w:basedOn w:val="Normal"/>
    <w:link w:val="Heading6Char"/>
    <w:uiPriority w:val="9"/>
    <w:qFormat/>
    <w:rsid w:val="00CA3AD1"/>
    <w:pPr>
      <w:keepNext/>
      <w:spacing w:before="100" w:beforeAutospacing="1" w:after="100" w:afterAutospacing="1" w:line="264" w:lineRule="atLeast"/>
      <w:outlineLvl w:val="5"/>
    </w:pPr>
    <w:rPr>
      <w:rFonts w:ascii="Times New Roman" w:eastAsia="Times New Roman" w:hAnsi="Times New Roman" w:cs="Times New Roman"/>
      <w:color w:val="3399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3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A3AD1"/>
    <w:rPr>
      <w:rFonts w:ascii="Times New Roman" w:eastAsia="Times New Roman" w:hAnsi="Times New Roman" w:cs="Times New Roman"/>
      <w:color w:val="333333"/>
      <w:kern w:val="36"/>
      <w:sz w:val="46"/>
      <w:szCs w:val="46"/>
    </w:rPr>
  </w:style>
  <w:style w:type="character" w:customStyle="1" w:styleId="Heading2Char">
    <w:name w:val="Heading 2 Char"/>
    <w:basedOn w:val="DefaultParagraphFont"/>
    <w:link w:val="Heading2"/>
    <w:uiPriority w:val="9"/>
    <w:rsid w:val="00CA3AD1"/>
    <w:rPr>
      <w:rFonts w:ascii="Times New Roman" w:eastAsia="Times New Roman" w:hAnsi="Times New Roman" w:cs="Times New Roman"/>
      <w:color w:val="33990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CA3AD1"/>
    <w:rPr>
      <w:rFonts w:ascii="Times New Roman" w:eastAsia="Times New Roman" w:hAnsi="Times New Roman" w:cs="Times New Roman"/>
      <w:color w:val="339900"/>
      <w:sz w:val="35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CA3AD1"/>
    <w:rPr>
      <w:rFonts w:ascii="Times New Roman" w:eastAsia="Times New Roman" w:hAnsi="Times New Roman" w:cs="Times New Roman"/>
      <w:color w:val="339900"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CA3AD1"/>
    <w:rPr>
      <w:rFonts w:ascii="Times New Roman" w:eastAsia="Times New Roman" w:hAnsi="Times New Roman" w:cs="Times New Roman"/>
      <w:color w:val="339900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CA3AD1"/>
    <w:rPr>
      <w:rFonts w:ascii="Times New Roman" w:eastAsia="Times New Roman" w:hAnsi="Times New Roman" w:cs="Times New Roman"/>
      <w:color w:val="339900"/>
      <w:sz w:val="26"/>
      <w:szCs w:val="26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3AD1"/>
    <w:rPr>
      <w:rFonts w:ascii="Courier" w:eastAsia="Times New Roman" w:hAnsi="Courier" w:cs="Courier New"/>
      <w:color w:val="5B4221"/>
      <w:sz w:val="24"/>
      <w:szCs w:val="24"/>
      <w:shd w:val="clear" w:color="auto" w:fill="EDEDE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3AD1"/>
    <w:pPr>
      <w:pBdr>
        <w:top w:val="single" w:sz="6" w:space="12" w:color="DDDDDD"/>
        <w:left w:val="single" w:sz="6" w:space="12" w:color="DDDDDD"/>
        <w:bottom w:val="single" w:sz="6" w:space="12" w:color="DDDDDD"/>
        <w:right w:val="single" w:sz="6" w:space="12" w:color="DDDDDD"/>
      </w:pBdr>
      <w:shd w:val="clear" w:color="auto" w:fill="EDEDEB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240" w:line="240" w:lineRule="auto"/>
    </w:pPr>
    <w:rPr>
      <w:rFonts w:ascii="Courier" w:eastAsia="Times New Roman" w:hAnsi="Courier" w:cs="Courier New"/>
      <w:color w:val="5B4221"/>
      <w:sz w:val="24"/>
      <w:szCs w:val="24"/>
    </w:rPr>
  </w:style>
  <w:style w:type="character" w:customStyle="1" w:styleId="HTMLPreformattedChar1">
    <w:name w:val="HTML Preformatted Char1"/>
    <w:basedOn w:val="DefaultParagraphFont"/>
    <w:uiPriority w:val="99"/>
    <w:semiHidden/>
    <w:rsid w:val="00CA3AD1"/>
    <w:rPr>
      <w:rFonts w:ascii="Consolas" w:hAnsi="Consolas"/>
      <w:sz w:val="20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A3AD1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A3AD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CA3AD1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3AD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3AD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CA3AD1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A155D097</Template>
  <TotalTime>358</TotalTime>
  <Pages>20</Pages>
  <Words>2894</Words>
  <Characters>16497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R Uhl</dc:creator>
  <cp:lastModifiedBy>Matthew J McCready</cp:lastModifiedBy>
  <cp:revision>11</cp:revision>
  <cp:lastPrinted>2015-07-13T14:14:00Z</cp:lastPrinted>
  <dcterms:created xsi:type="dcterms:W3CDTF">2015-07-13T15:12:00Z</dcterms:created>
  <dcterms:modified xsi:type="dcterms:W3CDTF">2015-07-16T18:56:00Z</dcterms:modified>
</cp:coreProperties>
</file>